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 keeping with its mission – </w:t>
      </w:r>
      <w:r w:rsidDel="00000000" w:rsidR="00000000" w:rsidRPr="00000000">
        <w:rPr>
          <w:i w:val="1"/>
          <w:sz w:val="24"/>
          <w:szCs w:val="24"/>
          <w:rtl w:val="0"/>
        </w:rPr>
        <w:t xml:space="preserve">The Cultural Engagement Center (CEC) has formed the Cultural Engagement Center Advisory Committee (CECAC) at MLC to support learning and service opportunities that enhance cultural awareness and promote cultural competency among the MLC family by promoting experiences both on and off campus and by providing financial assistance.</w:t>
      </w:r>
      <w:r w:rsidDel="00000000" w:rsidR="00000000" w:rsidRPr="00000000">
        <w:rPr>
          <w:rFonts w:ascii="Times New Roman" w:cs="Times New Roman" w:eastAsia="Times New Roman" w:hAnsi="Times New Roman"/>
          <w:b w:val="1"/>
          <w:color w:val="000000"/>
          <w:sz w:val="24"/>
          <w:szCs w:val="24"/>
          <w:rtl w:val="0"/>
        </w:rPr>
        <w:t xml:space="preserve"> – the </w:t>
      </w:r>
      <w:r w:rsidDel="00000000" w:rsidR="00000000" w:rsidRPr="00000000">
        <w:rPr>
          <w:rFonts w:ascii="Times New Roman" w:cs="Times New Roman" w:eastAsia="Times New Roman" w:hAnsi="Times New Roman"/>
          <w:b w:val="1"/>
          <w:sz w:val="24"/>
          <w:szCs w:val="24"/>
          <w:rtl w:val="0"/>
        </w:rPr>
        <w:t xml:space="preserve">CECAC</w:t>
      </w:r>
      <w:r w:rsidDel="00000000" w:rsidR="00000000" w:rsidRPr="00000000">
        <w:rPr>
          <w:rFonts w:ascii="Times New Roman" w:cs="Times New Roman" w:eastAsia="Times New Roman" w:hAnsi="Times New Roman"/>
          <w:b w:val="1"/>
          <w:color w:val="000000"/>
          <w:sz w:val="24"/>
          <w:szCs w:val="24"/>
          <w:rtl w:val="0"/>
        </w:rPr>
        <w:t xml:space="preserve"> will consider grant requests that</w:t>
      </w:r>
    </w:p>
    <w:p w:rsidR="00000000" w:rsidDel="00000000" w:rsidP="00000000" w:rsidRDefault="00000000" w:rsidRPr="00000000" w14:paraId="00000002">
      <w:pPr>
        <w:shd w:fill="ffffff" w:val="clea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Include both a </w:t>
      </w:r>
      <w:r w:rsidDel="00000000" w:rsidR="00000000" w:rsidRPr="00000000">
        <w:rPr>
          <w:rFonts w:ascii="Times New Roman" w:cs="Times New Roman" w:eastAsia="Times New Roman" w:hAnsi="Times New Roman"/>
          <w:i w:val="1"/>
          <w:sz w:val="24"/>
          <w:szCs w:val="24"/>
          <w:rtl w:val="0"/>
        </w:rPr>
        <w:t xml:space="preserve">service</w:t>
      </w:r>
      <w:r w:rsidDel="00000000" w:rsidR="00000000" w:rsidRPr="00000000">
        <w:rPr>
          <w:rFonts w:ascii="Times New Roman" w:cs="Times New Roman" w:eastAsia="Times New Roman" w:hAnsi="Times New Roman"/>
          <w:sz w:val="24"/>
          <w:szCs w:val="24"/>
          <w:rtl w:val="0"/>
        </w:rPr>
        <w:t xml:space="preserve"> component and a </w:t>
      </w:r>
      <w:r w:rsidDel="00000000" w:rsidR="00000000" w:rsidRPr="00000000">
        <w:rPr>
          <w:rFonts w:ascii="Times New Roman" w:cs="Times New Roman" w:eastAsia="Times New Roman" w:hAnsi="Times New Roman"/>
          <w:i w:val="1"/>
          <w:sz w:val="24"/>
          <w:szCs w:val="24"/>
          <w:rtl w:val="0"/>
        </w:rPr>
        <w:t xml:space="preserve">culture</w:t>
      </w:r>
      <w:r w:rsidDel="00000000" w:rsidR="00000000" w:rsidRPr="00000000">
        <w:rPr>
          <w:rFonts w:ascii="Times New Roman" w:cs="Times New Roman" w:eastAsia="Times New Roman" w:hAnsi="Times New Roman"/>
          <w:sz w:val="24"/>
          <w:szCs w:val="24"/>
          <w:rtl w:val="0"/>
        </w:rPr>
        <w:t xml:space="preserve"> component</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Will be </w:t>
      </w:r>
      <w:r w:rsidDel="00000000" w:rsidR="00000000" w:rsidRPr="00000000">
        <w:rPr>
          <w:rFonts w:ascii="Times New Roman" w:cs="Times New Roman" w:eastAsia="Times New Roman" w:hAnsi="Times New Roman"/>
          <w:sz w:val="24"/>
          <w:szCs w:val="24"/>
          <w:u w:val="single"/>
          <w:rtl w:val="0"/>
        </w:rPr>
        <w:t xml:space="preserve">used</w:t>
      </w:r>
      <w:r w:rsidDel="00000000" w:rsidR="00000000" w:rsidRPr="00000000">
        <w:rPr>
          <w:rFonts w:ascii="Times New Roman" w:cs="Times New Roman" w:eastAsia="Times New Roman" w:hAnsi="Times New Roman"/>
          <w:sz w:val="24"/>
          <w:szCs w:val="24"/>
          <w:rtl w:val="0"/>
        </w:rPr>
        <w:t xml:space="preserve"> to enhance cultural awareness and promote cultural competency within the MLC family.</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06">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General guidelines:</w:t>
      </w:r>
      <w:r w:rsidDel="00000000" w:rsidR="00000000" w:rsidRPr="00000000">
        <w:rPr>
          <w:rtl w:val="0"/>
        </w:rPr>
      </w:r>
    </w:p>
    <w:p w:rsidR="00000000" w:rsidDel="00000000" w:rsidP="00000000" w:rsidRDefault="00000000" w:rsidRPr="00000000" w14:paraId="00000007">
      <w:pPr>
        <w:numPr>
          <w:ilvl w:val="0"/>
          <w:numId w:val="1"/>
        </w:numPr>
        <w:spacing w:after="0" w:line="240" w:lineRule="auto"/>
        <w:ind w:left="108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MLC faculty or students may request up to $500 toward an </w:t>
      </w:r>
      <w:r w:rsidDel="00000000" w:rsidR="00000000" w:rsidRPr="00000000">
        <w:rPr>
          <w:rFonts w:ascii="Times New Roman" w:cs="Times New Roman" w:eastAsia="Times New Roman" w:hAnsi="Times New Roman"/>
          <w:sz w:val="24"/>
          <w:szCs w:val="24"/>
          <w:rtl w:val="0"/>
        </w:rPr>
        <w:t xml:space="preserve">experience or project</w:t>
      </w:r>
      <w:r w:rsidDel="00000000" w:rsidR="00000000" w:rsidRPr="00000000">
        <w:rPr>
          <w:rFonts w:ascii="Times New Roman" w:cs="Times New Roman" w:eastAsia="Times New Roman" w:hAnsi="Times New Roman"/>
          <w:color w:val="000000"/>
          <w:sz w:val="24"/>
          <w:szCs w:val="24"/>
          <w:rtl w:val="0"/>
        </w:rPr>
        <w:t xml:space="preserve"> that satisfies points 1 and 2 above.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Please keep in mind that the service component </w:t>
      </w:r>
      <w:r w:rsidDel="00000000" w:rsidR="00000000" w:rsidRPr="00000000">
        <w:rPr>
          <w:rFonts w:ascii="Times New Roman" w:cs="Times New Roman" w:eastAsia="Times New Roman" w:hAnsi="Times New Roman"/>
          <w:sz w:val="24"/>
          <w:szCs w:val="24"/>
          <w:rtl w:val="0"/>
        </w:rPr>
        <w:t xml:space="preserve">may</w:t>
      </w:r>
      <w:r w:rsidDel="00000000" w:rsidR="00000000" w:rsidRPr="00000000">
        <w:rPr>
          <w:rFonts w:ascii="Times New Roman" w:cs="Times New Roman" w:eastAsia="Times New Roman" w:hAnsi="Times New Roman"/>
          <w:color w:val="000000"/>
          <w:sz w:val="24"/>
          <w:szCs w:val="24"/>
          <w:rtl w:val="0"/>
        </w:rPr>
        <w:t xml:space="preserve"> happen after the experience or project is completed.</w:t>
      </w:r>
      <w:r w:rsidDel="00000000" w:rsidR="00000000" w:rsidRPr="00000000">
        <w:rPr>
          <w:rtl w:val="0"/>
        </w:rPr>
      </w:r>
    </w:p>
    <w:p w:rsidR="00000000" w:rsidDel="00000000" w:rsidP="00000000" w:rsidRDefault="00000000" w:rsidRPr="00000000" w14:paraId="00000008">
      <w:pPr>
        <w:numPr>
          <w:ilvl w:val="0"/>
          <w:numId w:val="1"/>
        </w:numPr>
        <w:spacing w:after="0" w:line="24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request is received at least two weeks before the funding is needed.</w:t>
      </w:r>
    </w:p>
    <w:p w:rsidR="00000000" w:rsidDel="00000000" w:rsidP="00000000" w:rsidRDefault="00000000" w:rsidRPr="00000000" w14:paraId="00000009">
      <w:pPr>
        <w:numPr>
          <w:ilvl w:val="0"/>
          <w:numId w:val="1"/>
        </w:numPr>
        <w:spacing w:after="0" w:line="24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MLC students must provide a recommendation from an MLC faculty member.</w:t>
      </w:r>
    </w:p>
    <w:p w:rsidR="00000000" w:rsidDel="00000000" w:rsidP="00000000" w:rsidRDefault="00000000" w:rsidRPr="00000000" w14:paraId="0000000A">
      <w:pPr>
        <w:numPr>
          <w:ilvl w:val="0"/>
          <w:numId w:val="1"/>
        </w:numPr>
        <w:spacing w:after="0" w:line="24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Both students and faculty must turn in receipts for the requested funding. </w:t>
      </w:r>
    </w:p>
    <w:p w:rsidR="00000000" w:rsidDel="00000000" w:rsidP="00000000" w:rsidRDefault="00000000" w:rsidRPr="00000000" w14:paraId="0000000B">
      <w:pPr>
        <w:numPr>
          <w:ilvl w:val="0"/>
          <w:numId w:val="1"/>
        </w:numPr>
        <w:spacing w:after="0" w:line="24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Requests made for projects or experiences that result in credit being awarded will not be considered, with the possible exception of a</w:t>
      </w:r>
      <w:r w:rsidDel="00000000" w:rsidR="00000000" w:rsidRPr="00000000">
        <w:rPr>
          <w:rFonts w:ascii="Times New Roman" w:cs="Times New Roman" w:eastAsia="Times New Roman" w:hAnsi="Times New Roman"/>
          <w:sz w:val="24"/>
          <w:szCs w:val="24"/>
          <w:rtl w:val="0"/>
        </w:rPr>
        <w:t xml:space="preserve">n Early Field Experience (EFE/IFE)</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0C">
      <w:pPr>
        <w:numPr>
          <w:ilvl w:val="0"/>
          <w:numId w:val="1"/>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experience or project</w:t>
      </w:r>
      <w:r w:rsidDel="00000000" w:rsidR="00000000" w:rsidRPr="00000000">
        <w:rPr>
          <w:rFonts w:ascii="Times New Roman" w:cs="Times New Roman" w:eastAsia="Times New Roman" w:hAnsi="Times New Roman"/>
          <w:color w:val="000000"/>
          <w:sz w:val="24"/>
          <w:szCs w:val="24"/>
          <w:rtl w:val="0"/>
        </w:rPr>
        <w:t xml:space="preserve"> may be used to satisfy the EFE/IFE graduation requirement, yet must have </w:t>
      </w:r>
      <w:r w:rsidDel="00000000" w:rsidR="00000000" w:rsidRPr="00000000">
        <w:rPr>
          <w:rFonts w:ascii="Times New Roman" w:cs="Times New Roman" w:eastAsia="Times New Roman" w:hAnsi="Times New Roman"/>
          <w:sz w:val="24"/>
          <w:szCs w:val="24"/>
          <w:rtl w:val="0"/>
        </w:rPr>
        <w:t xml:space="preserve">cross-cultural and service components in addition to the EFE/IFE requirment</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0D">
      <w:pPr>
        <w:numPr>
          <w:ilvl w:val="0"/>
          <w:numId w:val="1"/>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highlight w:val="white"/>
          <w:rtl w:val="0"/>
        </w:rPr>
        <w:t xml:space="preserve">MLC students can receive grants for trips that may take place after graduation.  </w:t>
      </w:r>
      <w:r w:rsidDel="00000000" w:rsidR="00000000" w:rsidRPr="00000000">
        <w:rPr>
          <w:rtl w:val="0"/>
        </w:rPr>
      </w:r>
    </w:p>
    <w:p w:rsidR="00000000" w:rsidDel="00000000" w:rsidP="00000000" w:rsidRDefault="00000000" w:rsidRPr="00000000" w14:paraId="0000000E">
      <w:pPr>
        <w:numPr>
          <w:ilvl w:val="0"/>
          <w:numId w:val="1"/>
        </w:numPr>
        <w:spacing w:after="0" w:line="240" w:lineRule="auto"/>
        <w:ind w:left="1080" w:hanging="360"/>
        <w:rPr>
          <w:color w:val="000000"/>
          <w:sz w:val="24"/>
          <w:szCs w:val="24"/>
        </w:rPr>
      </w:pPr>
      <w:r w:rsidDel="00000000" w:rsidR="00000000" w:rsidRPr="00000000">
        <w:rPr>
          <w:rFonts w:ascii="Times New Roman" w:cs="Times New Roman" w:eastAsia="Times New Roman" w:hAnsi="Times New Roman"/>
          <w:sz w:val="24"/>
          <w:szCs w:val="24"/>
          <w:highlight w:val="white"/>
          <w:rtl w:val="0"/>
        </w:rPr>
        <w:t xml:space="preserve">Grants exceeding $500 may be awarded when the standards for grant requests are met, and the trip is for an extended period of time (e.g., an academic year).              </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0">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Suggestions for using the </w:t>
      </w:r>
      <w:r w:rsidDel="00000000" w:rsidR="00000000" w:rsidRPr="00000000">
        <w:rPr>
          <w:rFonts w:ascii="Times New Roman" w:cs="Times New Roman" w:eastAsia="Times New Roman" w:hAnsi="Times New Roman"/>
          <w:b w:val="1"/>
          <w:sz w:val="24"/>
          <w:szCs w:val="24"/>
          <w:rtl w:val="0"/>
        </w:rPr>
        <w:t xml:space="preserve">experience or project</w:t>
      </w:r>
      <w:r w:rsidDel="00000000" w:rsidR="00000000" w:rsidRPr="00000000">
        <w:rPr>
          <w:rFonts w:ascii="Times New Roman" w:cs="Times New Roman" w:eastAsia="Times New Roman" w:hAnsi="Times New Roman"/>
          <w:b w:val="1"/>
          <w:color w:val="000000"/>
          <w:sz w:val="24"/>
          <w:szCs w:val="24"/>
          <w:rtl w:val="0"/>
        </w:rPr>
        <w:t xml:space="preserve"> to </w:t>
      </w:r>
      <w:r w:rsidDel="00000000" w:rsidR="00000000" w:rsidRPr="00000000">
        <w:rPr>
          <w:rFonts w:ascii="Times New Roman" w:cs="Times New Roman" w:eastAsia="Times New Roman" w:hAnsi="Times New Roman"/>
          <w:b w:val="1"/>
          <w:sz w:val="24"/>
          <w:szCs w:val="24"/>
          <w:rtl w:val="0"/>
        </w:rPr>
        <w:t xml:space="preserve">enhance cultural awareness and promote cultural competency within the MLC family:</w:t>
      </w:r>
      <w:r w:rsidDel="00000000" w:rsidR="00000000" w:rsidRPr="00000000">
        <w:rPr>
          <w:rFonts w:ascii="Times New Roman" w:cs="Times New Roman" w:eastAsia="Times New Roman" w:hAnsi="Times New Roman"/>
          <w:b w:val="1"/>
          <w:color w:val="000000"/>
          <w:sz w:val="24"/>
          <w:szCs w:val="24"/>
          <w:rtl w:val="0"/>
        </w:rPr>
        <w:tab/>
      </w:r>
    </w:p>
    <w:p w:rsidR="00000000" w:rsidDel="00000000" w:rsidP="00000000" w:rsidRDefault="00000000" w:rsidRPr="00000000" w14:paraId="00000011">
      <w:pPr>
        <w:numPr>
          <w:ilvl w:val="0"/>
          <w:numId w:val="2"/>
        </w:numPr>
        <w:spacing w:after="0" w:before="0" w:line="240" w:lineRule="auto"/>
        <w:ind w:left="1080" w:hanging="360"/>
        <w:rPr>
          <w:color w:val="000000"/>
        </w:rPr>
      </w:pPr>
      <w:r w:rsidDel="00000000" w:rsidR="00000000" w:rsidRPr="00000000">
        <w:rPr>
          <w:rFonts w:ascii="Times New Roman" w:cs="Times New Roman" w:eastAsia="Times New Roman" w:hAnsi="Times New Roman"/>
          <w:sz w:val="24"/>
          <w:szCs w:val="24"/>
          <w:rtl w:val="0"/>
        </w:rPr>
        <w:t xml:space="preserve">A typed reaction content for social media</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publication</w:t>
      </w:r>
      <w:r w:rsidDel="00000000" w:rsidR="00000000" w:rsidRPr="00000000">
        <w:rPr>
          <w:rtl w:val="0"/>
        </w:rPr>
      </w:r>
    </w:p>
    <w:p w:rsidR="00000000" w:rsidDel="00000000" w:rsidP="00000000" w:rsidRDefault="00000000" w:rsidRPr="00000000" w14:paraId="00000012">
      <w:pPr>
        <w:numPr>
          <w:ilvl w:val="0"/>
          <w:numId w:val="2"/>
        </w:numPr>
        <w:spacing w:after="0" w:before="0" w:line="240" w:lineRule="auto"/>
        <w:ind w:left="1080" w:hanging="360"/>
        <w:rPr>
          <w:color w:val="000000"/>
        </w:rPr>
      </w:pPr>
      <w:r w:rsidDel="00000000" w:rsidR="00000000" w:rsidRPr="00000000">
        <w:rPr>
          <w:rFonts w:ascii="Times New Roman" w:cs="Times New Roman" w:eastAsia="Times New Roman" w:hAnsi="Times New Roman"/>
          <w:color w:val="000000"/>
          <w:sz w:val="24"/>
          <w:szCs w:val="24"/>
          <w:rtl w:val="0"/>
        </w:rPr>
        <w:t xml:space="preserve">A presentation to a class, group, or the faculty</w:t>
      </w:r>
      <w:r w:rsidDel="00000000" w:rsidR="00000000" w:rsidRPr="00000000">
        <w:rPr>
          <w:rtl w:val="0"/>
        </w:rPr>
      </w:r>
    </w:p>
    <w:p w:rsidR="00000000" w:rsidDel="00000000" w:rsidP="00000000" w:rsidRDefault="00000000" w:rsidRPr="00000000" w14:paraId="00000013">
      <w:pPr>
        <w:numPr>
          <w:ilvl w:val="0"/>
          <w:numId w:val="2"/>
        </w:numPr>
        <w:spacing w:after="0" w:line="240" w:lineRule="auto"/>
        <w:ind w:left="1080" w:hanging="360"/>
        <w:rPr>
          <w:color w:val="000000"/>
        </w:rPr>
      </w:pPr>
      <w:r w:rsidDel="00000000" w:rsidR="00000000" w:rsidRPr="00000000">
        <w:rPr>
          <w:rFonts w:ascii="Times New Roman" w:cs="Times New Roman" w:eastAsia="Times New Roman" w:hAnsi="Times New Roman"/>
          <w:color w:val="000000"/>
          <w:sz w:val="24"/>
          <w:szCs w:val="24"/>
          <w:rtl w:val="0"/>
        </w:rPr>
        <w:t xml:space="preserve">A journal shared with a professor or a group</w:t>
      </w:r>
      <w:r w:rsidDel="00000000" w:rsidR="00000000" w:rsidRPr="00000000">
        <w:rPr>
          <w:rtl w:val="0"/>
        </w:rPr>
      </w:r>
    </w:p>
    <w:p w:rsidR="00000000" w:rsidDel="00000000" w:rsidP="00000000" w:rsidRDefault="00000000" w:rsidRPr="00000000" w14:paraId="00000014">
      <w:pPr>
        <w:numPr>
          <w:ilvl w:val="0"/>
          <w:numId w:val="2"/>
        </w:numPr>
        <w:spacing w:after="0" w:line="240" w:lineRule="auto"/>
        <w:ind w:left="1080" w:hanging="360"/>
        <w:rPr>
          <w:color w:val="000000"/>
        </w:rPr>
      </w:pPr>
      <w:r w:rsidDel="00000000" w:rsidR="00000000" w:rsidRPr="00000000">
        <w:rPr>
          <w:rFonts w:ascii="Times New Roman" w:cs="Times New Roman" w:eastAsia="Times New Roman" w:hAnsi="Times New Roman"/>
          <w:color w:val="000000"/>
          <w:sz w:val="24"/>
          <w:szCs w:val="24"/>
          <w:rtl w:val="0"/>
        </w:rPr>
        <w:t xml:space="preserve">A website contribution</w:t>
      </w:r>
      <w:r w:rsidDel="00000000" w:rsidR="00000000" w:rsidRPr="00000000">
        <w:rPr>
          <w:rtl w:val="0"/>
        </w:rPr>
      </w:r>
    </w:p>
    <w:p w:rsidR="00000000" w:rsidDel="00000000" w:rsidP="00000000" w:rsidRDefault="00000000" w:rsidRPr="00000000" w14:paraId="00000015">
      <w:pPr>
        <w:numPr>
          <w:ilvl w:val="0"/>
          <w:numId w:val="2"/>
        </w:numPr>
        <w:spacing w:after="0" w:line="240" w:lineRule="auto"/>
        <w:ind w:left="1080" w:hanging="360"/>
        <w:rPr>
          <w:color w:val="000000"/>
        </w:rPr>
      </w:pPr>
      <w:r w:rsidDel="00000000" w:rsidR="00000000" w:rsidRPr="00000000">
        <w:rPr>
          <w:rFonts w:ascii="Times New Roman" w:cs="Times New Roman" w:eastAsia="Times New Roman" w:hAnsi="Times New Roman"/>
          <w:color w:val="000000"/>
          <w:sz w:val="24"/>
          <w:szCs w:val="24"/>
          <w:rtl w:val="0"/>
        </w:rPr>
        <w:t xml:space="preserve">A video to distribute on c</w:t>
      </w:r>
      <w:r w:rsidDel="00000000" w:rsidR="00000000" w:rsidRPr="00000000">
        <w:rPr>
          <w:rFonts w:ascii="Times New Roman" w:cs="Times New Roman" w:eastAsia="Times New Roman" w:hAnsi="Times New Roman"/>
          <w:sz w:val="24"/>
          <w:szCs w:val="24"/>
          <w:rtl w:val="0"/>
        </w:rPr>
        <w:t xml:space="preserve">ampus or on social media (see footnote)</w:t>
      </w:r>
      <w:r w:rsidDel="00000000" w:rsidR="00000000" w:rsidRPr="00000000">
        <w:rPr>
          <w:rtl w:val="0"/>
        </w:rPr>
      </w:r>
    </w:p>
    <w:p w:rsidR="00000000" w:rsidDel="00000000" w:rsidP="00000000" w:rsidRDefault="00000000" w:rsidRPr="00000000" w14:paraId="00000016">
      <w:pPr>
        <w:numPr>
          <w:ilvl w:val="0"/>
          <w:numId w:val="2"/>
        </w:numPr>
        <w:spacing w:after="0" w:line="240" w:lineRule="auto"/>
        <w:ind w:left="1080" w:hanging="360"/>
        <w:rPr>
          <w:color w:val="000000"/>
        </w:rPr>
      </w:pPr>
      <w:r w:rsidDel="00000000" w:rsidR="00000000" w:rsidRPr="00000000">
        <w:rPr>
          <w:rFonts w:ascii="Times New Roman" w:cs="Times New Roman" w:eastAsia="Times New Roman" w:hAnsi="Times New Roman"/>
          <w:color w:val="000000"/>
          <w:sz w:val="24"/>
          <w:szCs w:val="24"/>
          <w:rtl w:val="0"/>
        </w:rPr>
        <w:t xml:space="preserve">Be creative!</w:t>
      </w:r>
      <w:r w:rsidDel="00000000" w:rsidR="00000000" w:rsidRPr="00000000">
        <w:rPr>
          <w:rtl w:val="0"/>
        </w:rPr>
      </w:r>
    </w:p>
    <w:p w:rsidR="00000000" w:rsidDel="00000000" w:rsidP="00000000" w:rsidRDefault="00000000" w:rsidRPr="00000000" w14:paraId="00000017">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8">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CECAC</w:t>
      </w:r>
      <w:r w:rsidDel="00000000" w:rsidR="00000000" w:rsidRPr="00000000">
        <w:rPr>
          <w:rFonts w:ascii="Times New Roman" w:cs="Times New Roman" w:eastAsia="Times New Roman" w:hAnsi="Times New Roman"/>
          <w:b w:val="1"/>
          <w:color w:val="000000"/>
          <w:sz w:val="24"/>
          <w:szCs w:val="24"/>
          <w:rtl w:val="0"/>
        </w:rPr>
        <w:t xml:space="preserve"> Checklist:</w:t>
      </w:r>
      <w:r w:rsidDel="00000000" w:rsidR="00000000" w:rsidRPr="00000000">
        <w:rPr>
          <w:rtl w:val="0"/>
        </w:rPr>
      </w:r>
    </w:p>
    <w:p w:rsidR="00000000" w:rsidDel="00000000" w:rsidP="00000000" w:rsidRDefault="00000000" w:rsidRPr="00000000" w14:paraId="00000019">
      <w:pPr>
        <w:numPr>
          <w:ilvl w:val="0"/>
          <w:numId w:val="3"/>
        </w:numPr>
        <w:spacing w:after="0" w:line="240" w:lineRule="auto"/>
        <w:ind w:left="94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Project description received prior to project start date:</w:t>
        <w:tab/>
        <w:t xml:space="preserve">_____YES _____NO</w:t>
      </w:r>
      <w:r w:rsidDel="00000000" w:rsidR="00000000" w:rsidRPr="00000000">
        <w:rPr>
          <w:rtl w:val="0"/>
        </w:rPr>
      </w:r>
    </w:p>
    <w:p w:rsidR="00000000" w:rsidDel="00000000" w:rsidP="00000000" w:rsidRDefault="00000000" w:rsidRPr="00000000" w14:paraId="0000001A">
      <w:pPr>
        <w:numPr>
          <w:ilvl w:val="0"/>
          <w:numId w:val="3"/>
        </w:numPr>
        <w:spacing w:after="0" w:line="240" w:lineRule="auto"/>
        <w:ind w:left="94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Objectives are clear:</w:t>
        <w:tab/>
        <w:tab/>
        <w:tab/>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_____YES _____NO</w:t>
      </w:r>
    </w:p>
    <w:p w:rsidR="00000000" w:rsidDel="00000000" w:rsidP="00000000" w:rsidRDefault="00000000" w:rsidRPr="00000000" w14:paraId="0000001B">
      <w:pPr>
        <w:numPr>
          <w:ilvl w:val="0"/>
          <w:numId w:val="3"/>
        </w:numPr>
        <w:spacing w:after="0" w:line="240" w:lineRule="auto"/>
        <w:ind w:left="94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planned follow-up activity</w:t>
        <w:tab/>
        <w:tab/>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color w:val="000000"/>
          <w:sz w:val="24"/>
          <w:szCs w:val="24"/>
          <w:rtl w:val="0"/>
        </w:rPr>
        <w:t xml:space="preserve">_____YES _____NO</w:t>
      </w:r>
    </w:p>
    <w:p w:rsidR="00000000" w:rsidDel="00000000" w:rsidP="00000000" w:rsidRDefault="00000000" w:rsidRPr="00000000" w14:paraId="0000001C">
      <w:pPr>
        <w:numPr>
          <w:ilvl w:val="0"/>
          <w:numId w:val="3"/>
        </w:numPr>
        <w:spacing w:after="0" w:line="240" w:lineRule="auto"/>
        <w:ind w:left="94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Scheduled</w:t>
      </w:r>
      <w:r w:rsidDel="00000000" w:rsidR="00000000" w:rsidRPr="00000000">
        <w:rPr>
          <w:rFonts w:ascii="Times New Roman" w:cs="Times New Roman" w:eastAsia="Times New Roman" w:hAnsi="Times New Roman"/>
          <w:sz w:val="24"/>
          <w:szCs w:val="24"/>
          <w:rtl w:val="0"/>
        </w:rPr>
        <w:t xml:space="preserve"> a date for the follow-up activity</w:t>
      </w:r>
      <w:r w:rsidDel="00000000" w:rsidR="00000000" w:rsidRPr="00000000">
        <w:rPr>
          <w:rFonts w:ascii="Times New Roman" w:cs="Times New Roman" w:eastAsia="Times New Roman" w:hAnsi="Times New Roman"/>
          <w:sz w:val="24"/>
          <w:szCs w:val="24"/>
          <w:rtl w:val="0"/>
        </w:rPr>
        <w:tab/>
        <w:tab/>
        <w:t xml:space="preserve">_____YES _____NO</w:t>
      </w:r>
    </w:p>
    <w:p w:rsidR="00000000" w:rsidDel="00000000" w:rsidP="00000000" w:rsidRDefault="00000000" w:rsidRPr="00000000" w14:paraId="0000001D">
      <w:pPr>
        <w:numPr>
          <w:ilvl w:val="0"/>
          <w:numId w:val="3"/>
        </w:numPr>
        <w:spacing w:after="0" w:line="240" w:lineRule="auto"/>
        <w:ind w:left="94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Faculty recommendation received </w:t>
        <w:tab/>
        <w:tab/>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_____YES _____NO</w:t>
      </w:r>
    </w:p>
    <w:p w:rsidR="00000000" w:rsidDel="00000000" w:rsidP="00000000" w:rsidRDefault="00000000" w:rsidRPr="00000000" w14:paraId="0000001E">
      <w:pPr>
        <w:spacing w:after="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    Email completed Grant Request to </w:t>
      </w:r>
      <w:hyperlink r:id="rId8">
        <w:r w:rsidDel="00000000" w:rsidR="00000000" w:rsidRPr="00000000">
          <w:rPr>
            <w:rFonts w:ascii="Times New Roman" w:cs="Times New Roman" w:eastAsia="Times New Roman" w:hAnsi="Times New Roman"/>
            <w:color w:val="1155cc"/>
            <w:sz w:val="20"/>
            <w:szCs w:val="20"/>
            <w:u w:val="single"/>
            <w:rtl w:val="0"/>
          </w:rPr>
          <w:t xml:space="preserve">schaefjm@mlc-wels.edu</w:t>
        </w:r>
      </w:hyperlink>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24"/>
          <w:szCs w:val="24"/>
          <w:rtl w:val="0"/>
        </w:rPr>
        <w:t xml:space="preserve">_____YES _____NO</w:t>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b w:val="1"/>
          <w:sz w:val="24"/>
          <w:szCs w:val="24"/>
        </w:rPr>
      </w:pPr>
      <w:r w:rsidDel="00000000" w:rsidR="00000000" w:rsidRPr="00000000">
        <w:rPr>
          <w:rtl w:val="0"/>
        </w:rPr>
      </w:r>
    </w:p>
    <w:sdt>
      <w:sdtPr>
        <w:lock w:val="contentLocked"/>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3825"/>
            <w:gridCol w:w="2250"/>
            <w:gridCol w:w="1395"/>
            <w:tblGridChange w:id="0">
              <w:tblGrid>
                <w:gridCol w:w="1890"/>
                <w:gridCol w:w="3825"/>
                <w:gridCol w:w="2250"/>
                <w:gridCol w:w="1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Legal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line="240" w:lineRule="auto"/>
                  <w:ind w:right="-1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Requested: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sdtContent>
    </w:sdt>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tl w:val="0"/>
        </w:rPr>
      </w:r>
    </w:p>
    <w:sdt>
      <w:sdtPr>
        <w:lock w:val="contentLocked"/>
        <w:tag w:val="goog_rdk_1"/>
      </w:sdtPr>
      <w:sdtContent>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440"/>
            <w:gridCol w:w="900"/>
            <w:gridCol w:w="5130"/>
            <w:tblGridChange w:id="0">
              <w:tblGrid>
                <w:gridCol w:w="1890"/>
                <w:gridCol w:w="1440"/>
                <w:gridCol w:w="900"/>
                <w:gridCol w:w="51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999999"/>
                    <w:sz w:val="24"/>
                    <w:szCs w:val="24"/>
                  </w:rPr>
                </w:pPr>
                <w:r w:rsidDel="00000000" w:rsidR="00000000" w:rsidRPr="00000000">
                  <w:rPr>
                    <w:rFonts w:ascii="Times New Roman" w:cs="Times New Roman" w:eastAsia="Times New Roman" w:hAnsi="Times New Roman"/>
                    <w:color w:val="999999"/>
                    <w:sz w:val="24"/>
                    <w:szCs w:val="24"/>
                    <w:rtl w:val="0"/>
                  </w:rPr>
                  <w:t xml:space="preserve">00/00/2000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line="240" w:lineRule="auto"/>
                  <w:ind w:right="-1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02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4"/>
          <w:szCs w:val="24"/>
          <w:rtl w:val="0"/>
        </w:rPr>
        <w:t xml:space="preserve">Brief description of the project or experience (include the service component and culture </w:t>
      </w:r>
      <w:r w:rsidDel="00000000" w:rsidR="00000000" w:rsidRPr="00000000">
        <w:rPr>
          <w:rFonts w:ascii="Times New Roman" w:cs="Times New Roman" w:eastAsia="Times New Roman" w:hAnsi="Times New Roman"/>
          <w:b w:val="1"/>
          <w:sz w:val="24"/>
          <w:szCs w:val="24"/>
          <w:rtl w:val="0"/>
        </w:rPr>
        <w:t xml:space="preserve">component):</w:t>
      </w:r>
    </w:p>
    <w:sdt>
      <w:sdtPr>
        <w:lock w:val="contentLocked"/>
        <w:tag w:val="goog_rdk_2"/>
      </w:sdtPr>
      <w:sdtContent>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ind w:right="-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Dates: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bl>
      </w:sdtContent>
    </w:sdt>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Detailed project objectives: </w:t>
      </w:r>
      <w:r w:rsidDel="00000000" w:rsidR="00000000" w:rsidRPr="00000000">
        <w:rPr>
          <w:rtl w:val="0"/>
        </w:rPr>
      </w:r>
    </w:p>
    <w:sdt>
      <w:sdtPr>
        <w:lock w:val="contentLocked"/>
        <w:tag w:val="goog_rdk_3"/>
      </w:sdtPr>
      <w:sdtContent>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03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Describe how you will use the project or experience to enhance cultural awareness and promote cultural competency within the MLC family. Schedule your follow-up activity completion date with the Cultural </w:t>
      </w:r>
      <w:r w:rsidDel="00000000" w:rsidR="00000000" w:rsidRPr="00000000">
        <w:rPr>
          <w:rFonts w:ascii="Times New Roman" w:cs="Times New Roman" w:eastAsia="Times New Roman" w:hAnsi="Times New Roman"/>
          <w:b w:val="1"/>
          <w:sz w:val="24"/>
          <w:szCs w:val="24"/>
          <w:rtl w:val="0"/>
        </w:rPr>
        <w:t xml:space="preserve">Engagement</w:t>
      </w:r>
      <w:r w:rsidDel="00000000" w:rsidR="00000000" w:rsidRPr="00000000">
        <w:rPr>
          <w:rFonts w:ascii="Times New Roman" w:cs="Times New Roman" w:eastAsia="Times New Roman" w:hAnsi="Times New Roman"/>
          <w:b w:val="1"/>
          <w:color w:val="000000"/>
          <w:sz w:val="24"/>
          <w:szCs w:val="24"/>
          <w:rtl w:val="0"/>
        </w:rPr>
        <w:t xml:space="preserve"> Center Director</w:t>
      </w:r>
      <w:r w:rsidDel="00000000" w:rsidR="00000000" w:rsidRPr="00000000">
        <w:rPr>
          <w:rFonts w:ascii="Times New Roman" w:cs="Times New Roman" w:eastAsia="Times New Roman" w:hAnsi="Times New Roman"/>
          <w:b w:val="1"/>
          <w:sz w:val="24"/>
          <w:szCs w:val="24"/>
          <w:rtl w:val="0"/>
        </w:rPr>
        <w:t xml:space="preserve">. Share the details for the follow-up activity</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sdt>
      <w:sdtPr>
        <w:lock w:val="contentLocked"/>
        <w:tag w:val="goog_rdk_4"/>
      </w:sdtPr>
      <w:sdtContent>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4395"/>
            <w:tblGridChange w:id="0">
              <w:tblGrid>
                <w:gridCol w:w="4965"/>
                <w:gridCol w:w="439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after="0"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Scheduled Follow-up Activity Completion Date: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r>
        </w:tbl>
      </w:sdtContent>
    </w:sdt>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 estimated project cost:</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Additional funding requested/received from other group(s) or organization(s):</w:t>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Faculty recommendation:</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w:t>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(Signature)</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w:t>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 name)</w:t>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PLEASE NOTE!</w:t>
      </w:r>
      <w:r w:rsidDel="00000000" w:rsidR="00000000" w:rsidRPr="00000000">
        <w:rPr>
          <w:rFonts w:ascii="Times New Roman" w:cs="Times New Roman" w:eastAsia="Times New Roman" w:hAnsi="Times New Roman"/>
          <w:color w:val="000000"/>
          <w:sz w:val="24"/>
          <w:szCs w:val="24"/>
          <w:rtl w:val="0"/>
        </w:rPr>
        <w:t xml:space="preserve"> – by signing here as a faculty me</w:t>
      </w:r>
      <w:r w:rsidDel="00000000" w:rsidR="00000000" w:rsidRPr="00000000">
        <w:rPr>
          <w:rFonts w:ascii="Times New Roman" w:cs="Times New Roman" w:eastAsia="Times New Roman" w:hAnsi="Times New Roman"/>
          <w:sz w:val="24"/>
          <w:szCs w:val="24"/>
          <w:rtl w:val="0"/>
        </w:rPr>
        <w:t xml:space="preserve">mber</w:t>
      </w:r>
      <w:r w:rsidDel="00000000" w:rsidR="00000000" w:rsidRPr="00000000">
        <w:rPr>
          <w:rFonts w:ascii="Times New Roman" w:cs="Times New Roman" w:eastAsia="Times New Roman" w:hAnsi="Times New Roman"/>
          <w:color w:val="000000"/>
          <w:sz w:val="24"/>
          <w:szCs w:val="24"/>
          <w:rtl w:val="0"/>
        </w:rPr>
        <w:t xml:space="preserve">, you agree </w:t>
      </w:r>
      <w:r w:rsidDel="00000000" w:rsidR="00000000" w:rsidRPr="00000000">
        <w:rPr>
          <w:rFonts w:ascii="Times New Roman" w:cs="Times New Roman" w:eastAsia="Times New Roman" w:hAnsi="Times New Roman"/>
          <w:sz w:val="24"/>
          <w:szCs w:val="24"/>
          <w:rtl w:val="0"/>
        </w:rPr>
        <w:t xml:space="preserve">that the application meets the general guidelines</w:t>
      </w:r>
      <w:r w:rsidDel="00000000" w:rsidR="00000000" w:rsidRPr="00000000">
        <w:rPr>
          <w:rFonts w:ascii="Times New Roman" w:cs="Times New Roman" w:eastAsia="Times New Roman" w:hAnsi="Times New Roman"/>
          <w:color w:val="000000"/>
          <w:sz w:val="24"/>
          <w:szCs w:val="24"/>
          <w:rtl w:val="0"/>
        </w:rPr>
        <w:t xml:space="preserve">.</w:t>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Social media follow up activities will need to be coordinated with the Cultural Engagment Center before posting.</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shd w:fill="ffffff" w:val="clear"/>
      <w:spacing w:after="0" w:line="240" w:lineRule="auto"/>
      <w:jc w:val="center"/>
      <w:rPr/>
    </w:pPr>
    <w:r w:rsidDel="00000000" w:rsidR="00000000" w:rsidRPr="00000000">
      <w:rPr>
        <w:rFonts w:ascii="Times New Roman" w:cs="Times New Roman" w:eastAsia="Times New Roman" w:hAnsi="Times New Roman"/>
        <w:b w:val="1"/>
        <w:sz w:val="24"/>
        <w:szCs w:val="24"/>
        <w:rtl w:val="0"/>
      </w:rPr>
      <w:t xml:space="preserve">Service and Cross-Cultural Learning Grant Request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w:cs="Noto Sans" w:eastAsia="Noto Sans" w:hAnsi="Noto San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w:cs="Noto Sans" w:eastAsia="Noto Sans" w:hAnsi="Noto Sans"/>
        <w:sz w:val="20"/>
        <w:szCs w:val="20"/>
      </w:rPr>
    </w:lvl>
    <w:lvl w:ilvl="3">
      <w:start w:val="1"/>
      <w:numFmt w:val="bullet"/>
      <w:lvlText w:val="▪"/>
      <w:lvlJc w:val="left"/>
      <w:pPr>
        <w:ind w:left="3600" w:hanging="360"/>
      </w:pPr>
      <w:rPr>
        <w:rFonts w:ascii="Noto Sans" w:cs="Noto Sans" w:eastAsia="Noto Sans" w:hAnsi="Noto Sans"/>
        <w:sz w:val="20"/>
        <w:szCs w:val="20"/>
      </w:rPr>
    </w:lvl>
    <w:lvl w:ilvl="4">
      <w:start w:val="1"/>
      <w:numFmt w:val="bullet"/>
      <w:lvlText w:val="▪"/>
      <w:lvlJc w:val="left"/>
      <w:pPr>
        <w:ind w:left="4320" w:hanging="360"/>
      </w:pPr>
      <w:rPr>
        <w:rFonts w:ascii="Noto Sans" w:cs="Noto Sans" w:eastAsia="Noto Sans" w:hAnsi="Noto Sans"/>
        <w:sz w:val="20"/>
        <w:szCs w:val="20"/>
      </w:rPr>
    </w:lvl>
    <w:lvl w:ilvl="5">
      <w:start w:val="1"/>
      <w:numFmt w:val="bullet"/>
      <w:lvlText w:val="▪"/>
      <w:lvlJc w:val="left"/>
      <w:pPr>
        <w:ind w:left="5040" w:hanging="360"/>
      </w:pPr>
      <w:rPr>
        <w:rFonts w:ascii="Noto Sans" w:cs="Noto Sans" w:eastAsia="Noto Sans" w:hAnsi="Noto Sans"/>
        <w:sz w:val="20"/>
        <w:szCs w:val="20"/>
      </w:rPr>
    </w:lvl>
    <w:lvl w:ilvl="6">
      <w:start w:val="1"/>
      <w:numFmt w:val="bullet"/>
      <w:lvlText w:val="▪"/>
      <w:lvlJc w:val="left"/>
      <w:pPr>
        <w:ind w:left="5760" w:hanging="360"/>
      </w:pPr>
      <w:rPr>
        <w:rFonts w:ascii="Noto Sans" w:cs="Noto Sans" w:eastAsia="Noto Sans" w:hAnsi="Noto Sans"/>
        <w:sz w:val="20"/>
        <w:szCs w:val="20"/>
      </w:rPr>
    </w:lvl>
    <w:lvl w:ilvl="7">
      <w:start w:val="1"/>
      <w:numFmt w:val="bullet"/>
      <w:lvlText w:val="▪"/>
      <w:lvlJc w:val="left"/>
      <w:pPr>
        <w:ind w:left="6480" w:hanging="360"/>
      </w:pPr>
      <w:rPr>
        <w:rFonts w:ascii="Noto Sans" w:cs="Noto Sans" w:eastAsia="Noto Sans" w:hAnsi="Noto Sans"/>
        <w:sz w:val="20"/>
        <w:szCs w:val="20"/>
      </w:rPr>
    </w:lvl>
    <w:lvl w:ilvl="8">
      <w:start w:val="1"/>
      <w:numFmt w:val="bullet"/>
      <w:lvlText w:val="▪"/>
      <w:lvlJc w:val="left"/>
      <w:pPr>
        <w:ind w:left="7200" w:hanging="360"/>
      </w:pPr>
      <w:rPr>
        <w:rFonts w:ascii="Noto Sans" w:cs="Noto Sans" w:eastAsia="Noto Sans" w:hAnsi="Noto Sans"/>
        <w:sz w:val="20"/>
        <w:szCs w:val="20"/>
      </w:rPr>
    </w:lvl>
  </w:abstractNum>
  <w:abstractNum w:abstractNumId="2">
    <w:lvl w:ilvl="0">
      <w:start w:val="1"/>
      <w:numFmt w:val="bullet"/>
      <w:lvlText w:val="●"/>
      <w:lvlJc w:val="left"/>
      <w:pPr>
        <w:ind w:left="-2880" w:hanging="360"/>
      </w:pPr>
      <w:rPr>
        <w:rFonts w:ascii="Noto Sans" w:cs="Noto Sans" w:eastAsia="Noto Sans" w:hAnsi="Noto San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1440" w:hanging="360"/>
      </w:pPr>
      <w:rPr>
        <w:rFonts w:ascii="Noto Sans" w:cs="Noto Sans" w:eastAsia="Noto Sans" w:hAnsi="Noto Sans"/>
        <w:sz w:val="20"/>
        <w:szCs w:val="20"/>
      </w:rPr>
    </w:lvl>
    <w:lvl w:ilvl="3">
      <w:start w:val="1"/>
      <w:numFmt w:val="bullet"/>
      <w:lvlText w:val="▪"/>
      <w:lvlJc w:val="left"/>
      <w:pPr>
        <w:ind w:left="-720" w:hanging="360"/>
      </w:pPr>
      <w:rPr>
        <w:rFonts w:ascii="Noto Sans" w:cs="Noto Sans" w:eastAsia="Noto Sans" w:hAnsi="Noto Sans"/>
        <w:sz w:val="20"/>
        <w:szCs w:val="20"/>
      </w:rPr>
    </w:lvl>
    <w:lvl w:ilvl="4">
      <w:start w:val="1"/>
      <w:numFmt w:val="bullet"/>
      <w:lvlText w:val="▪"/>
      <w:lvlJc w:val="left"/>
      <w:pPr>
        <w:ind w:left="0" w:hanging="360"/>
      </w:pPr>
      <w:rPr>
        <w:rFonts w:ascii="Noto Sans" w:cs="Noto Sans" w:eastAsia="Noto Sans" w:hAnsi="Noto Sans"/>
        <w:sz w:val="20"/>
        <w:szCs w:val="20"/>
      </w:rPr>
    </w:lvl>
    <w:lvl w:ilvl="5">
      <w:start w:val="1"/>
      <w:numFmt w:val="bullet"/>
      <w:lvlText w:val="▪"/>
      <w:lvlJc w:val="left"/>
      <w:pPr>
        <w:ind w:left="720" w:hanging="360"/>
      </w:pPr>
      <w:rPr>
        <w:rFonts w:ascii="Noto Sans" w:cs="Noto Sans" w:eastAsia="Noto Sans" w:hAnsi="Noto Sans"/>
        <w:sz w:val="20"/>
        <w:szCs w:val="20"/>
      </w:rPr>
    </w:lvl>
    <w:lvl w:ilvl="6">
      <w:start w:val="1"/>
      <w:numFmt w:val="bullet"/>
      <w:lvlText w:val="▪"/>
      <w:lvlJc w:val="left"/>
      <w:pPr>
        <w:ind w:left="1440" w:hanging="360"/>
      </w:pPr>
      <w:rPr>
        <w:rFonts w:ascii="Noto Sans" w:cs="Noto Sans" w:eastAsia="Noto Sans" w:hAnsi="Noto Sans"/>
        <w:sz w:val="20"/>
        <w:szCs w:val="20"/>
      </w:rPr>
    </w:lvl>
    <w:lvl w:ilvl="7">
      <w:start w:val="1"/>
      <w:numFmt w:val="bullet"/>
      <w:lvlText w:val="▪"/>
      <w:lvlJc w:val="left"/>
      <w:pPr>
        <w:ind w:left="2160" w:hanging="360"/>
      </w:pPr>
      <w:rPr>
        <w:rFonts w:ascii="Noto Sans" w:cs="Noto Sans" w:eastAsia="Noto Sans" w:hAnsi="Noto Sans"/>
        <w:sz w:val="20"/>
        <w:szCs w:val="20"/>
      </w:rPr>
    </w:lvl>
    <w:lvl w:ilvl="8">
      <w:start w:val="1"/>
      <w:numFmt w:val="bullet"/>
      <w:lvlText w:val="▪"/>
      <w:lvlJc w:val="left"/>
      <w:pPr>
        <w:ind w:left="28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92E2D"/>
    <w:pPr>
      <w:spacing w:line="256" w:lineRule="auto"/>
    </w:pPr>
    <w:rPr>
      <w:rFonts w:ascii="Calibri" w:cs="Calibri" w:eastAsia="Calibri"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2279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schaefjm@mlc-wels.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4Kq3dHXqHqgpjw5jZ5F8cujJxg==">CgMxLjAaHwoBMBIaChgICVIUChJ0YWJsZS5lYTdvcmFyNDc0ZTMaHwoBMRIaChgICVIUChJ0YWJsZS5wMXpiaGJuaDA4ZG8aHwoBMhIaChgICVIUChJ0YWJsZS5sZHJjZDdnc3licXEaHwoBMxIaChgICVIUChJ0YWJsZS52bzBmcmM4dmJ1c28aHwoBNBIaChgICVIUChJ0YWJsZS54Znp5bmVxNzRhZGgyCGguZ2pkZ3hzMgloLjMwajB6bGw4AHIhMXVFMVdUdm1OXzd6XzZMOFRNWU11LTZUU0UxUndHRk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2019-11-15T15:39:00Z</dcterms:created>
  <dc:creator>User</dc:creator>
</cp:coreProperties>
</file>