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18D9" w14:textId="77777777" w:rsidR="00F92E2D" w:rsidRDefault="00F92E2D" w:rsidP="00F92E2D">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 and Cross-Cultural Learning Committee</w:t>
      </w:r>
    </w:p>
    <w:p w14:paraId="7AAA0C7A" w14:textId="77777777" w:rsidR="00F92E2D" w:rsidRDefault="00F92E2D" w:rsidP="00F92E2D">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Request</w:t>
      </w:r>
    </w:p>
    <w:p w14:paraId="68ADA7BE" w14:textId="77777777" w:rsidR="00F92E2D" w:rsidRDefault="00F92E2D" w:rsidP="00F92E2D">
      <w:pPr>
        <w:shd w:val="clear" w:color="auto" w:fill="FFFFFF"/>
        <w:spacing w:after="0" w:line="240" w:lineRule="auto"/>
        <w:rPr>
          <w:rFonts w:ascii="Times New Roman" w:eastAsia="Times New Roman" w:hAnsi="Times New Roman" w:cs="Times New Roman"/>
          <w:b/>
          <w:color w:val="000000"/>
          <w:sz w:val="24"/>
          <w:szCs w:val="24"/>
        </w:rPr>
      </w:pPr>
    </w:p>
    <w:p w14:paraId="690914F0" w14:textId="77777777" w:rsidR="00F92E2D" w:rsidRDefault="00F92E2D" w:rsidP="00F92E2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 keeping with its mission – </w:t>
      </w:r>
      <w:r>
        <w:rPr>
          <w:i/>
          <w:sz w:val="24"/>
          <w:szCs w:val="24"/>
        </w:rPr>
        <w:t>The Service and Cross-Cultural Learning Committee (SCCLC) supports learning and service opportunities that enhance cultural awareness and promote cultural competency among the MLC family by promoting experiences both on and off campus and by providing financial assistance.</w:t>
      </w:r>
      <w:r>
        <w:rPr>
          <w:rFonts w:ascii="Times New Roman" w:eastAsia="Times New Roman" w:hAnsi="Times New Roman" w:cs="Times New Roman"/>
          <w:b/>
          <w:color w:val="000000"/>
          <w:sz w:val="24"/>
          <w:szCs w:val="24"/>
        </w:rPr>
        <w:t xml:space="preserve"> – the SCCLC will consider grant requests that</w:t>
      </w:r>
    </w:p>
    <w:p w14:paraId="1C753121" w14:textId="77777777" w:rsidR="00F92E2D" w:rsidRDefault="00F92E2D" w:rsidP="00F92E2D">
      <w:pPr>
        <w:shd w:val="clear" w:color="auto" w:fill="FFFFFF"/>
        <w:spacing w:after="0" w:line="240" w:lineRule="auto"/>
        <w:rPr>
          <w:rFonts w:ascii="Times New Roman" w:eastAsia="Times New Roman" w:hAnsi="Times New Roman" w:cs="Times New Roman"/>
          <w:b/>
          <w:color w:val="000000"/>
          <w:sz w:val="24"/>
          <w:szCs w:val="24"/>
        </w:rPr>
      </w:pPr>
    </w:p>
    <w:p w14:paraId="56EA6EB7" w14:textId="77777777" w:rsidR="00F92E2D" w:rsidRDefault="00F92E2D" w:rsidP="00F92E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Include both a </w:t>
      </w:r>
      <w:r>
        <w:rPr>
          <w:rFonts w:ascii="Times New Roman" w:eastAsia="Times New Roman" w:hAnsi="Times New Roman" w:cs="Times New Roman"/>
          <w:i/>
          <w:sz w:val="24"/>
          <w:szCs w:val="24"/>
        </w:rPr>
        <w:t>service</w:t>
      </w:r>
      <w:r>
        <w:rPr>
          <w:rFonts w:ascii="Times New Roman" w:eastAsia="Times New Roman" w:hAnsi="Times New Roman" w:cs="Times New Roman"/>
          <w:sz w:val="24"/>
          <w:szCs w:val="24"/>
        </w:rPr>
        <w:t xml:space="preserve"> component and a </w:t>
      </w:r>
      <w:r>
        <w:rPr>
          <w:rFonts w:ascii="Times New Roman" w:eastAsia="Times New Roman" w:hAnsi="Times New Roman" w:cs="Times New Roman"/>
          <w:i/>
          <w:sz w:val="24"/>
          <w:szCs w:val="24"/>
        </w:rPr>
        <w:t>culture</w:t>
      </w:r>
      <w:r>
        <w:rPr>
          <w:rFonts w:ascii="Times New Roman" w:eastAsia="Times New Roman" w:hAnsi="Times New Roman" w:cs="Times New Roman"/>
          <w:sz w:val="24"/>
          <w:szCs w:val="24"/>
        </w:rPr>
        <w:t xml:space="preserve"> component</w:t>
      </w:r>
    </w:p>
    <w:p w14:paraId="7AA6575E" w14:textId="77777777" w:rsidR="00F92E2D" w:rsidRDefault="00F92E2D" w:rsidP="00F92E2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5A7298C6" w14:textId="77777777" w:rsidR="00F92E2D" w:rsidRDefault="00F92E2D" w:rsidP="00F92E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Will be </w:t>
      </w:r>
      <w:r>
        <w:rPr>
          <w:rFonts w:ascii="Times New Roman" w:eastAsia="Times New Roman" w:hAnsi="Times New Roman" w:cs="Times New Roman"/>
          <w:sz w:val="24"/>
          <w:szCs w:val="24"/>
          <w:u w:val="single"/>
        </w:rPr>
        <w:t>used</w:t>
      </w:r>
      <w:r>
        <w:rPr>
          <w:rFonts w:ascii="Times New Roman" w:eastAsia="Times New Roman" w:hAnsi="Times New Roman" w:cs="Times New Roman"/>
          <w:sz w:val="24"/>
          <w:szCs w:val="24"/>
        </w:rPr>
        <w:t xml:space="preserve"> to enhance cultural awareness and promote cultural competency within the MLC family.</w:t>
      </w:r>
      <w:r>
        <w:rPr>
          <w:highlight w:val="white"/>
        </w:rPr>
        <w:t xml:space="preserve"> </w:t>
      </w:r>
    </w:p>
    <w:p w14:paraId="795BC5DC" w14:textId="77777777" w:rsidR="00F92E2D" w:rsidRDefault="00F92E2D" w:rsidP="00F92E2D">
      <w:pPr>
        <w:shd w:val="clear" w:color="auto" w:fill="FFFFFF"/>
        <w:spacing w:after="0" w:line="240" w:lineRule="auto"/>
        <w:rPr>
          <w:rFonts w:ascii="Times New Roman" w:eastAsia="Times New Roman" w:hAnsi="Times New Roman" w:cs="Times New Roman"/>
          <w:b/>
          <w:color w:val="000000"/>
          <w:sz w:val="24"/>
          <w:szCs w:val="24"/>
        </w:rPr>
      </w:pPr>
    </w:p>
    <w:p w14:paraId="50C27245" w14:textId="77777777" w:rsidR="00F92E2D" w:rsidRDefault="00F92E2D" w:rsidP="00F92E2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General guidelines:</w:t>
      </w:r>
    </w:p>
    <w:p w14:paraId="4EA6A9E4" w14:textId="77777777" w:rsidR="00F92E2D" w:rsidRDefault="00F92E2D" w:rsidP="00F92E2D">
      <w:pPr>
        <w:shd w:val="clear" w:color="auto" w:fill="FFFFFF"/>
        <w:spacing w:after="0" w:line="240" w:lineRule="auto"/>
        <w:rPr>
          <w:rFonts w:ascii="Times New Roman" w:eastAsia="Times New Roman" w:hAnsi="Times New Roman" w:cs="Times New Roman"/>
          <w:b/>
          <w:sz w:val="24"/>
          <w:szCs w:val="24"/>
        </w:rPr>
      </w:pPr>
    </w:p>
    <w:p w14:paraId="6AD06E16" w14:textId="77777777" w:rsidR="00F92E2D" w:rsidRDefault="00F92E2D" w:rsidP="00F92E2D">
      <w:pPr>
        <w:numPr>
          <w:ilvl w:val="0"/>
          <w:numId w:val="1"/>
        </w:numPr>
        <w:spacing w:after="0" w:line="240" w:lineRule="auto"/>
        <w:ind w:left="1080"/>
        <w:jc w:val="both"/>
        <w:rPr>
          <w:color w:val="000000"/>
        </w:rPr>
      </w:pPr>
      <w:r>
        <w:rPr>
          <w:rFonts w:ascii="Times New Roman" w:eastAsia="Times New Roman" w:hAnsi="Times New Roman" w:cs="Times New Roman"/>
          <w:color w:val="000000"/>
          <w:sz w:val="24"/>
          <w:szCs w:val="24"/>
        </w:rPr>
        <w:t xml:space="preserve">MLC faculty or students may request up to $500 toward an </w:t>
      </w:r>
      <w:r>
        <w:rPr>
          <w:rFonts w:ascii="Times New Roman" w:eastAsia="Times New Roman" w:hAnsi="Times New Roman" w:cs="Times New Roman"/>
          <w:sz w:val="24"/>
          <w:szCs w:val="24"/>
        </w:rPr>
        <w:t>experience or project</w:t>
      </w:r>
      <w:r>
        <w:rPr>
          <w:rFonts w:ascii="Times New Roman" w:eastAsia="Times New Roman" w:hAnsi="Times New Roman" w:cs="Times New Roman"/>
          <w:color w:val="000000"/>
          <w:sz w:val="24"/>
          <w:szCs w:val="24"/>
        </w:rPr>
        <w:t xml:space="preserve"> that satisfies points 1 and 2 above.  Please keep in mind that the service component might </w:t>
      </w:r>
      <w:proofErr w:type="gramStart"/>
      <w:r>
        <w:rPr>
          <w:rFonts w:ascii="Times New Roman" w:eastAsia="Times New Roman" w:hAnsi="Times New Roman" w:cs="Times New Roman"/>
          <w:color w:val="000000"/>
          <w:sz w:val="24"/>
          <w:szCs w:val="24"/>
        </w:rPr>
        <w:t>actually happen</w:t>
      </w:r>
      <w:proofErr w:type="gramEnd"/>
      <w:r>
        <w:rPr>
          <w:rFonts w:ascii="Times New Roman" w:eastAsia="Times New Roman" w:hAnsi="Times New Roman" w:cs="Times New Roman"/>
          <w:color w:val="000000"/>
          <w:sz w:val="24"/>
          <w:szCs w:val="24"/>
        </w:rPr>
        <w:t xml:space="preserve"> after the experience or project is completed.</w:t>
      </w:r>
    </w:p>
    <w:p w14:paraId="591C2F29" w14:textId="77777777" w:rsidR="00F92E2D" w:rsidRDefault="00F92E2D" w:rsidP="00F92E2D">
      <w:pPr>
        <w:numPr>
          <w:ilvl w:val="0"/>
          <w:numId w:val="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request is received at least two weeks before the funding is needed.</w:t>
      </w:r>
    </w:p>
    <w:p w14:paraId="294A2AC3" w14:textId="77777777" w:rsidR="00F92E2D" w:rsidRDefault="00F92E2D" w:rsidP="00F92E2D">
      <w:pPr>
        <w:numPr>
          <w:ilvl w:val="0"/>
          <w:numId w:val="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MLC students must provide a recommendation from an MLC faculty member.</w:t>
      </w:r>
    </w:p>
    <w:p w14:paraId="1D573FC7" w14:textId="77777777" w:rsidR="00F92E2D" w:rsidRDefault="00F92E2D" w:rsidP="00F92E2D">
      <w:pPr>
        <w:numPr>
          <w:ilvl w:val="0"/>
          <w:numId w:val="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students and faculty must turn in receipts for the requested funding. </w:t>
      </w:r>
    </w:p>
    <w:p w14:paraId="37366CF7" w14:textId="77777777" w:rsidR="00F92E2D" w:rsidRDefault="00F92E2D" w:rsidP="00F92E2D">
      <w:pPr>
        <w:numPr>
          <w:ilvl w:val="0"/>
          <w:numId w:val="1"/>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Requests made for projects or experiences that result in credit being awarded will not be considered, </w:t>
      </w:r>
      <w:proofErr w:type="gramStart"/>
      <w:r>
        <w:rPr>
          <w:rFonts w:ascii="Times New Roman" w:eastAsia="Times New Roman" w:hAnsi="Times New Roman" w:cs="Times New Roman"/>
          <w:color w:val="000000"/>
          <w:sz w:val="24"/>
          <w:szCs w:val="24"/>
        </w:rPr>
        <w:t>with the possible exception of</w:t>
      </w:r>
      <w:proofErr w:type="gramEnd"/>
      <w:r>
        <w:rPr>
          <w:rFonts w:ascii="Times New Roman" w:eastAsia="Times New Roman" w:hAnsi="Times New Roman" w:cs="Times New Roman"/>
          <w:color w:val="000000"/>
          <w:sz w:val="24"/>
          <w:szCs w:val="24"/>
        </w:rPr>
        <w:t xml:space="preserve"> an IFE experience.</w:t>
      </w:r>
    </w:p>
    <w:p w14:paraId="3DFF17FF" w14:textId="77777777" w:rsidR="00F92E2D" w:rsidRDefault="00F92E2D" w:rsidP="00F92E2D">
      <w:pPr>
        <w:numPr>
          <w:ilvl w:val="0"/>
          <w:numId w:val="1"/>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experience or project</w:t>
      </w:r>
      <w:r>
        <w:rPr>
          <w:rFonts w:ascii="Times New Roman" w:eastAsia="Times New Roman" w:hAnsi="Times New Roman" w:cs="Times New Roman"/>
          <w:color w:val="000000"/>
          <w:sz w:val="24"/>
          <w:szCs w:val="24"/>
        </w:rPr>
        <w:t xml:space="preserve"> may be used to satisfy the MLC Early Field Experience graduation requirement.</w:t>
      </w:r>
    </w:p>
    <w:p w14:paraId="7E486A6C" w14:textId="77777777" w:rsidR="00F92E2D" w:rsidRDefault="00F92E2D" w:rsidP="00F92E2D">
      <w:pPr>
        <w:numPr>
          <w:ilvl w:val="0"/>
          <w:numId w:val="1"/>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MLC students can receive grants for trips that may take place after graduation.  </w:t>
      </w:r>
    </w:p>
    <w:p w14:paraId="3B27BACE" w14:textId="77777777" w:rsidR="00F92E2D" w:rsidRDefault="00F92E2D" w:rsidP="00F92E2D">
      <w:pPr>
        <w:numPr>
          <w:ilvl w:val="0"/>
          <w:numId w:val="1"/>
        </w:numPr>
        <w:spacing w:after="0" w:line="240" w:lineRule="auto"/>
        <w:ind w:left="1080"/>
        <w:rPr>
          <w:color w:val="000000"/>
          <w:sz w:val="24"/>
          <w:szCs w:val="24"/>
        </w:rPr>
      </w:pPr>
      <w:r>
        <w:rPr>
          <w:rFonts w:ascii="Times New Roman" w:eastAsia="Times New Roman" w:hAnsi="Times New Roman" w:cs="Times New Roman"/>
          <w:sz w:val="24"/>
          <w:szCs w:val="24"/>
          <w:highlight w:val="white"/>
        </w:rPr>
        <w:t>Grants exceeding $</w:t>
      </w:r>
      <w:proofErr w:type="gramStart"/>
      <w:r>
        <w:rPr>
          <w:rFonts w:ascii="Times New Roman" w:eastAsia="Times New Roman" w:hAnsi="Times New Roman" w:cs="Times New Roman"/>
          <w:sz w:val="24"/>
          <w:szCs w:val="24"/>
          <w:highlight w:val="white"/>
        </w:rPr>
        <w:t>500  may</w:t>
      </w:r>
      <w:proofErr w:type="gramEnd"/>
      <w:r>
        <w:rPr>
          <w:rFonts w:ascii="Times New Roman" w:eastAsia="Times New Roman" w:hAnsi="Times New Roman" w:cs="Times New Roman"/>
          <w:sz w:val="24"/>
          <w:szCs w:val="24"/>
          <w:highlight w:val="white"/>
        </w:rPr>
        <w:t xml:space="preserve"> be awarded when the standards for grant requests are met and the trip is for an extended period of time (e.g. an academic year).              </w:t>
      </w:r>
    </w:p>
    <w:p w14:paraId="7E363731" w14:textId="77777777" w:rsidR="00F92E2D" w:rsidRDefault="00F92E2D" w:rsidP="00F92E2D">
      <w:pPr>
        <w:spacing w:after="0" w:line="240" w:lineRule="auto"/>
        <w:rPr>
          <w:rFonts w:ascii="Times New Roman" w:eastAsia="Times New Roman" w:hAnsi="Times New Roman" w:cs="Times New Roman"/>
          <w:color w:val="000000"/>
          <w:sz w:val="24"/>
          <w:szCs w:val="24"/>
        </w:rPr>
      </w:pPr>
    </w:p>
    <w:p w14:paraId="00F04226" w14:textId="77777777" w:rsidR="00F92E2D" w:rsidRDefault="00F92E2D" w:rsidP="00F92E2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Suggestions for using the </w:t>
      </w:r>
      <w:r>
        <w:rPr>
          <w:rFonts w:ascii="Times New Roman" w:eastAsia="Times New Roman" w:hAnsi="Times New Roman" w:cs="Times New Roman"/>
          <w:b/>
          <w:sz w:val="24"/>
          <w:szCs w:val="24"/>
        </w:rPr>
        <w:t>experience or project</w:t>
      </w:r>
      <w:r>
        <w:rPr>
          <w:rFonts w:ascii="Times New Roman" w:eastAsia="Times New Roman" w:hAnsi="Times New Roman" w:cs="Times New Roman"/>
          <w:b/>
          <w:color w:val="000000"/>
          <w:sz w:val="24"/>
          <w:szCs w:val="24"/>
        </w:rPr>
        <w:t xml:space="preserve"> to </w:t>
      </w:r>
      <w:r>
        <w:rPr>
          <w:rFonts w:ascii="Times New Roman" w:eastAsia="Times New Roman" w:hAnsi="Times New Roman" w:cs="Times New Roman"/>
          <w:b/>
          <w:sz w:val="24"/>
          <w:szCs w:val="24"/>
        </w:rPr>
        <w:t>enhance cultural awareness and promote cultural competency within the MLC family:</w:t>
      </w:r>
      <w:r>
        <w:rPr>
          <w:rFonts w:ascii="Times New Roman" w:eastAsia="Times New Roman" w:hAnsi="Times New Roman" w:cs="Times New Roman"/>
          <w:b/>
          <w:color w:val="000000"/>
          <w:sz w:val="24"/>
          <w:szCs w:val="24"/>
        </w:rPr>
        <w:tab/>
      </w:r>
    </w:p>
    <w:p w14:paraId="1C265C49" w14:textId="77777777" w:rsidR="00F92E2D" w:rsidRDefault="00F92E2D" w:rsidP="00F92E2D">
      <w:pPr>
        <w:numPr>
          <w:ilvl w:val="0"/>
          <w:numId w:val="2"/>
        </w:numPr>
        <w:spacing w:after="0" w:line="240" w:lineRule="auto"/>
        <w:ind w:left="1080"/>
        <w:rPr>
          <w:color w:val="000000"/>
        </w:rPr>
      </w:pPr>
      <w:r>
        <w:rPr>
          <w:rFonts w:ascii="Times New Roman" w:eastAsia="Times New Roman" w:hAnsi="Times New Roman" w:cs="Times New Roman"/>
          <w:sz w:val="24"/>
          <w:szCs w:val="24"/>
        </w:rPr>
        <w:t>A typed reaction essay/paper or article for publication</w:t>
      </w:r>
    </w:p>
    <w:p w14:paraId="06AF2402" w14:textId="77777777" w:rsidR="00F92E2D" w:rsidRDefault="00F92E2D" w:rsidP="00F92E2D">
      <w:pPr>
        <w:numPr>
          <w:ilvl w:val="0"/>
          <w:numId w:val="2"/>
        </w:numPr>
        <w:spacing w:after="0" w:line="240" w:lineRule="auto"/>
        <w:ind w:left="1080"/>
        <w:rPr>
          <w:color w:val="000000"/>
        </w:rPr>
      </w:pPr>
      <w:r>
        <w:rPr>
          <w:rFonts w:ascii="Times New Roman" w:eastAsia="Times New Roman" w:hAnsi="Times New Roman" w:cs="Times New Roman"/>
          <w:color w:val="000000"/>
          <w:sz w:val="24"/>
          <w:szCs w:val="24"/>
        </w:rPr>
        <w:t>A bulletin board display</w:t>
      </w:r>
    </w:p>
    <w:p w14:paraId="08050449" w14:textId="77777777" w:rsidR="00F92E2D" w:rsidRDefault="00F92E2D" w:rsidP="00F92E2D">
      <w:pPr>
        <w:numPr>
          <w:ilvl w:val="0"/>
          <w:numId w:val="2"/>
        </w:numPr>
        <w:spacing w:after="0" w:line="240" w:lineRule="auto"/>
        <w:ind w:left="1080"/>
        <w:rPr>
          <w:color w:val="000000"/>
        </w:rPr>
      </w:pPr>
      <w:r>
        <w:rPr>
          <w:rFonts w:ascii="Times New Roman" w:eastAsia="Times New Roman" w:hAnsi="Times New Roman" w:cs="Times New Roman"/>
          <w:color w:val="000000"/>
          <w:sz w:val="24"/>
          <w:szCs w:val="24"/>
        </w:rPr>
        <w:t>A presentation to a class, group, or the faculty</w:t>
      </w:r>
    </w:p>
    <w:p w14:paraId="43820C0B" w14:textId="77777777" w:rsidR="00F92E2D" w:rsidRDefault="00F92E2D" w:rsidP="00F92E2D">
      <w:pPr>
        <w:numPr>
          <w:ilvl w:val="0"/>
          <w:numId w:val="2"/>
        </w:numPr>
        <w:spacing w:after="0" w:line="240" w:lineRule="auto"/>
        <w:ind w:left="1080"/>
        <w:rPr>
          <w:color w:val="000000"/>
        </w:rPr>
      </w:pPr>
      <w:r>
        <w:rPr>
          <w:rFonts w:ascii="Times New Roman" w:eastAsia="Times New Roman" w:hAnsi="Times New Roman" w:cs="Times New Roman"/>
          <w:color w:val="000000"/>
          <w:sz w:val="24"/>
          <w:szCs w:val="24"/>
        </w:rPr>
        <w:t>A journal shared with a professor or a group</w:t>
      </w:r>
    </w:p>
    <w:p w14:paraId="6F14E7EF" w14:textId="77777777" w:rsidR="00F92E2D" w:rsidRDefault="00F92E2D" w:rsidP="00F92E2D">
      <w:pPr>
        <w:numPr>
          <w:ilvl w:val="0"/>
          <w:numId w:val="2"/>
        </w:numPr>
        <w:spacing w:after="0" w:line="240" w:lineRule="auto"/>
        <w:ind w:left="1080"/>
        <w:rPr>
          <w:color w:val="000000"/>
        </w:rPr>
      </w:pPr>
      <w:r>
        <w:rPr>
          <w:rFonts w:ascii="Times New Roman" w:eastAsia="Times New Roman" w:hAnsi="Times New Roman" w:cs="Times New Roman"/>
          <w:color w:val="000000"/>
          <w:sz w:val="24"/>
          <w:szCs w:val="24"/>
        </w:rPr>
        <w:t>A website contribution</w:t>
      </w:r>
    </w:p>
    <w:p w14:paraId="1012AD92" w14:textId="77777777" w:rsidR="00F92E2D" w:rsidRDefault="00F92E2D" w:rsidP="00F92E2D">
      <w:pPr>
        <w:numPr>
          <w:ilvl w:val="0"/>
          <w:numId w:val="2"/>
        </w:numPr>
        <w:spacing w:after="0" w:line="240" w:lineRule="auto"/>
        <w:ind w:left="1080"/>
        <w:rPr>
          <w:color w:val="000000"/>
        </w:rPr>
      </w:pPr>
      <w:r>
        <w:rPr>
          <w:rFonts w:ascii="Times New Roman" w:eastAsia="Times New Roman" w:hAnsi="Times New Roman" w:cs="Times New Roman"/>
          <w:color w:val="000000"/>
          <w:sz w:val="24"/>
          <w:szCs w:val="24"/>
        </w:rPr>
        <w:t>A video</w:t>
      </w:r>
    </w:p>
    <w:p w14:paraId="37996353" w14:textId="77777777" w:rsidR="00F92E2D" w:rsidRDefault="00F92E2D" w:rsidP="00F92E2D">
      <w:pPr>
        <w:numPr>
          <w:ilvl w:val="0"/>
          <w:numId w:val="2"/>
        </w:numPr>
        <w:spacing w:after="0" w:line="240" w:lineRule="auto"/>
        <w:ind w:left="1080"/>
        <w:rPr>
          <w:color w:val="000000"/>
        </w:rPr>
      </w:pPr>
      <w:r>
        <w:rPr>
          <w:rFonts w:ascii="Times New Roman" w:eastAsia="Times New Roman" w:hAnsi="Times New Roman" w:cs="Times New Roman"/>
          <w:color w:val="000000"/>
          <w:sz w:val="24"/>
          <w:szCs w:val="24"/>
        </w:rPr>
        <w:t>Be creative!</w:t>
      </w:r>
    </w:p>
    <w:p w14:paraId="12844437" w14:textId="77777777" w:rsidR="00F92E2D" w:rsidRDefault="00F92E2D" w:rsidP="00F92E2D">
      <w:pPr>
        <w:spacing w:after="0" w:line="240" w:lineRule="auto"/>
        <w:ind w:left="720"/>
        <w:jc w:val="both"/>
        <w:rPr>
          <w:rFonts w:ascii="Times New Roman" w:eastAsia="Times New Roman" w:hAnsi="Times New Roman" w:cs="Times New Roman"/>
          <w:color w:val="000000"/>
          <w:sz w:val="24"/>
          <w:szCs w:val="24"/>
        </w:rPr>
      </w:pPr>
    </w:p>
    <w:p w14:paraId="7739BC62" w14:textId="77777777" w:rsidR="00F92E2D" w:rsidRDefault="00F92E2D" w:rsidP="00F92E2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SCCLC Checklist:</w:t>
      </w:r>
    </w:p>
    <w:p w14:paraId="7CFCE399" w14:textId="77777777" w:rsidR="00F92E2D" w:rsidRDefault="00F92E2D" w:rsidP="00F92E2D">
      <w:pPr>
        <w:numPr>
          <w:ilvl w:val="0"/>
          <w:numId w:val="3"/>
        </w:numPr>
        <w:spacing w:after="0" w:line="240" w:lineRule="auto"/>
        <w:ind w:left="94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Project description received prior to project start date:</w:t>
      </w:r>
      <w:r>
        <w:rPr>
          <w:rFonts w:ascii="Times New Roman" w:eastAsia="Times New Roman" w:hAnsi="Times New Roman" w:cs="Times New Roman"/>
          <w:sz w:val="24"/>
          <w:szCs w:val="24"/>
        </w:rPr>
        <w:tab/>
        <w:t>_____YES _____NO</w:t>
      </w:r>
    </w:p>
    <w:p w14:paraId="0CB46949" w14:textId="77777777" w:rsidR="00F92E2D" w:rsidRDefault="00F92E2D" w:rsidP="00F92E2D">
      <w:pPr>
        <w:numPr>
          <w:ilvl w:val="0"/>
          <w:numId w:val="3"/>
        </w:numPr>
        <w:spacing w:after="0" w:line="240" w:lineRule="auto"/>
        <w:ind w:left="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Objectives are clear: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_____YES _____NO</w:t>
      </w:r>
    </w:p>
    <w:p w14:paraId="0037BD03" w14:textId="77777777" w:rsidR="00F92E2D" w:rsidRDefault="00F92E2D" w:rsidP="00F92E2D">
      <w:pPr>
        <w:numPr>
          <w:ilvl w:val="0"/>
          <w:numId w:val="3"/>
        </w:numPr>
        <w:spacing w:after="0" w:line="240" w:lineRule="auto"/>
        <w:ind w:left="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planned follow-up activity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_____YES _____NO</w:t>
      </w:r>
    </w:p>
    <w:p w14:paraId="755AC4FF" w14:textId="77777777" w:rsidR="00F92E2D" w:rsidRDefault="00F92E2D" w:rsidP="00F92E2D">
      <w:pPr>
        <w:numPr>
          <w:ilvl w:val="0"/>
          <w:numId w:val="3"/>
        </w:numPr>
        <w:spacing w:after="0" w:line="240" w:lineRule="auto"/>
        <w:ind w:left="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Faculty recommendation received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_____YES _____NO</w:t>
      </w:r>
    </w:p>
    <w:p w14:paraId="36447196" w14:textId="77777777" w:rsidR="00F92E2D" w:rsidRDefault="00F92E2D" w:rsidP="00F92E2D">
      <w:pPr>
        <w:spacing w:after="0" w:line="240" w:lineRule="auto"/>
        <w:jc w:val="center"/>
        <w:rPr>
          <w:rFonts w:ascii="Times New Roman" w:eastAsia="Times New Roman" w:hAnsi="Times New Roman" w:cs="Times New Roman"/>
          <w:b/>
          <w:sz w:val="24"/>
          <w:szCs w:val="24"/>
        </w:rPr>
      </w:pPr>
    </w:p>
    <w:p w14:paraId="7AC64E99" w14:textId="77777777" w:rsidR="00F92E2D" w:rsidRDefault="00F92E2D" w:rsidP="00F92E2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Request</w:t>
      </w:r>
    </w:p>
    <w:p w14:paraId="24C22BE2" w14:textId="77777777" w:rsidR="00F92E2D" w:rsidRDefault="00F92E2D" w:rsidP="00F92E2D">
      <w:pPr>
        <w:spacing w:after="0" w:line="240" w:lineRule="auto"/>
        <w:jc w:val="center"/>
        <w:rPr>
          <w:rFonts w:ascii="Times New Roman" w:eastAsia="Times New Roman" w:hAnsi="Times New Roman" w:cs="Times New Roman"/>
          <w:b/>
          <w:color w:val="000000"/>
          <w:sz w:val="24"/>
          <w:szCs w:val="24"/>
        </w:rPr>
      </w:pPr>
    </w:p>
    <w:p w14:paraId="481A50F2" w14:textId="77777777" w:rsidR="00F92E2D" w:rsidRDefault="00F92E2D" w:rsidP="00F92E2D">
      <w:pPr>
        <w:spacing w:after="0" w:line="240" w:lineRule="auto"/>
        <w:rPr>
          <w:rFonts w:ascii="Times New Roman" w:eastAsia="Times New Roman" w:hAnsi="Times New Roman" w:cs="Times New Roman"/>
          <w:b/>
          <w:color w:val="000000"/>
          <w:sz w:val="24"/>
          <w:szCs w:val="24"/>
        </w:rPr>
      </w:pPr>
    </w:p>
    <w:p w14:paraId="34A03792" w14:textId="77777777" w:rsidR="00F92E2D" w:rsidRDefault="00F92E2D" w:rsidP="00F92E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Amount Requested _________________</w:t>
      </w:r>
    </w:p>
    <w:p w14:paraId="0180A5D9" w14:textId="77777777" w:rsidR="00F92E2D" w:rsidRDefault="00F92E2D" w:rsidP="00F92E2D">
      <w:pPr>
        <w:spacing w:after="0" w:line="240" w:lineRule="auto"/>
        <w:rPr>
          <w:rFonts w:ascii="Times New Roman" w:eastAsia="Times New Roman" w:hAnsi="Times New Roman" w:cs="Times New Roman"/>
          <w:sz w:val="24"/>
          <w:szCs w:val="24"/>
        </w:rPr>
      </w:pPr>
    </w:p>
    <w:p w14:paraId="3F672616" w14:textId="77777777" w:rsidR="00F92E2D" w:rsidRDefault="00F92E2D" w:rsidP="00F92E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Month: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Email  _</w:t>
      </w:r>
      <w:proofErr w:type="gramEnd"/>
      <w:r>
        <w:rPr>
          <w:rFonts w:ascii="Times New Roman" w:eastAsia="Times New Roman" w:hAnsi="Times New Roman" w:cs="Times New Roman"/>
          <w:sz w:val="24"/>
          <w:szCs w:val="24"/>
        </w:rPr>
        <w:t>__________________________</w:t>
      </w:r>
    </w:p>
    <w:p w14:paraId="732CF2EE" w14:textId="77777777" w:rsidR="00F92E2D" w:rsidRDefault="00F92E2D" w:rsidP="00F92E2D">
      <w:pPr>
        <w:spacing w:after="0" w:line="240" w:lineRule="auto"/>
        <w:rPr>
          <w:rFonts w:ascii="Times New Roman" w:eastAsia="Times New Roman" w:hAnsi="Times New Roman" w:cs="Times New Roman"/>
          <w:color w:val="000000"/>
          <w:sz w:val="24"/>
          <w:szCs w:val="24"/>
        </w:rPr>
      </w:pPr>
    </w:p>
    <w:p w14:paraId="1E709112" w14:textId="77777777" w:rsidR="00F92E2D" w:rsidRDefault="00F92E2D" w:rsidP="00F92E2D">
      <w:pPr>
        <w:spacing w:after="0" w:line="240" w:lineRule="auto"/>
        <w:jc w:val="both"/>
        <w:rPr>
          <w:rFonts w:ascii="Times New Roman" w:eastAsia="Times New Roman" w:hAnsi="Times New Roman" w:cs="Times New Roman"/>
          <w:sz w:val="24"/>
          <w:szCs w:val="24"/>
        </w:rPr>
      </w:pPr>
    </w:p>
    <w:p w14:paraId="5F7A15B6" w14:textId="77777777" w:rsidR="00F92E2D" w:rsidRDefault="00F92E2D" w:rsidP="00F92E2D">
      <w:pPr>
        <w:numPr>
          <w:ilvl w:val="0"/>
          <w:numId w:val="4"/>
        </w:numPr>
        <w:spacing w:after="0" w:line="240" w:lineRule="auto"/>
        <w:ind w:left="360"/>
        <w:jc w:val="both"/>
        <w:rPr>
          <w:color w:val="000000"/>
        </w:rPr>
      </w:pPr>
      <w:r>
        <w:rPr>
          <w:rFonts w:ascii="Times New Roman" w:eastAsia="Times New Roman" w:hAnsi="Times New Roman" w:cs="Times New Roman"/>
          <w:color w:val="000000"/>
          <w:sz w:val="24"/>
          <w:szCs w:val="24"/>
        </w:rPr>
        <w:t xml:space="preserve">Brief description of the project or experience (include the service component and culture </w:t>
      </w:r>
      <w:r>
        <w:rPr>
          <w:rFonts w:ascii="Times New Roman" w:eastAsia="Times New Roman" w:hAnsi="Times New Roman" w:cs="Times New Roman"/>
          <w:sz w:val="24"/>
          <w:szCs w:val="24"/>
        </w:rPr>
        <w:t>component):</w:t>
      </w:r>
    </w:p>
    <w:p w14:paraId="699FCD78" w14:textId="77777777" w:rsidR="00F92E2D" w:rsidRDefault="00F92E2D" w:rsidP="00F92E2D">
      <w:pPr>
        <w:spacing w:after="0" w:line="240" w:lineRule="auto"/>
        <w:ind w:left="360"/>
        <w:jc w:val="both"/>
        <w:rPr>
          <w:rFonts w:ascii="Times New Roman" w:eastAsia="Times New Roman" w:hAnsi="Times New Roman" w:cs="Times New Roman"/>
          <w:sz w:val="24"/>
          <w:szCs w:val="24"/>
        </w:rPr>
      </w:pPr>
    </w:p>
    <w:p w14:paraId="329A5314" w14:textId="77777777" w:rsidR="00F92E2D" w:rsidRDefault="00F92E2D" w:rsidP="00F92E2D">
      <w:pPr>
        <w:spacing w:after="0" w:line="240" w:lineRule="auto"/>
        <w:jc w:val="both"/>
        <w:rPr>
          <w:rFonts w:ascii="Times New Roman" w:eastAsia="Times New Roman" w:hAnsi="Times New Roman" w:cs="Times New Roman"/>
          <w:sz w:val="24"/>
          <w:szCs w:val="24"/>
        </w:rPr>
      </w:pPr>
      <w:bookmarkStart w:id="0" w:name="_gjdgxs"/>
      <w:bookmarkEnd w:id="0"/>
    </w:p>
    <w:p w14:paraId="61C2BA3F" w14:textId="77777777" w:rsidR="00F92E2D" w:rsidRDefault="00F92E2D" w:rsidP="00F92E2D">
      <w:pPr>
        <w:spacing w:after="0" w:line="240" w:lineRule="auto"/>
        <w:jc w:val="both"/>
        <w:rPr>
          <w:rFonts w:ascii="Times New Roman" w:eastAsia="Times New Roman" w:hAnsi="Times New Roman" w:cs="Times New Roman"/>
          <w:sz w:val="24"/>
          <w:szCs w:val="24"/>
        </w:rPr>
      </w:pPr>
      <w:bookmarkStart w:id="1" w:name="_1hloygg15rd1"/>
      <w:bookmarkEnd w:id="1"/>
    </w:p>
    <w:p w14:paraId="066FE858" w14:textId="77777777" w:rsidR="00F92E2D" w:rsidRDefault="00F92E2D" w:rsidP="00F92E2D">
      <w:pPr>
        <w:spacing w:after="0" w:line="240" w:lineRule="auto"/>
        <w:jc w:val="both"/>
        <w:rPr>
          <w:rFonts w:ascii="Times New Roman" w:eastAsia="Times New Roman" w:hAnsi="Times New Roman" w:cs="Times New Roman"/>
          <w:color w:val="000000"/>
          <w:sz w:val="24"/>
          <w:szCs w:val="24"/>
        </w:rPr>
      </w:pPr>
    </w:p>
    <w:p w14:paraId="0E312933" w14:textId="77777777" w:rsidR="00F92E2D" w:rsidRDefault="00F92E2D" w:rsidP="00F92E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0F0649F8" w14:textId="77777777" w:rsidR="00F92E2D" w:rsidRDefault="00F92E2D" w:rsidP="00F92E2D">
      <w:pPr>
        <w:numPr>
          <w:ilvl w:val="0"/>
          <w:numId w:val="5"/>
        </w:numPr>
        <w:spacing w:after="0" w:line="240" w:lineRule="auto"/>
        <w:ind w:left="360"/>
        <w:jc w:val="both"/>
        <w:rPr>
          <w:color w:val="000000"/>
        </w:rPr>
      </w:pPr>
      <w:r>
        <w:rPr>
          <w:rFonts w:ascii="Times New Roman" w:eastAsia="Times New Roman" w:hAnsi="Times New Roman" w:cs="Times New Roman"/>
          <w:color w:val="000000"/>
          <w:sz w:val="24"/>
          <w:szCs w:val="24"/>
        </w:rPr>
        <w:t>Project dates ________________________________________________________________</w:t>
      </w:r>
    </w:p>
    <w:p w14:paraId="7F506AA9" w14:textId="77777777" w:rsidR="00F92E2D" w:rsidRDefault="00F92E2D" w:rsidP="00F92E2D">
      <w:pPr>
        <w:spacing w:after="0" w:line="240" w:lineRule="auto"/>
        <w:ind w:left="360"/>
        <w:jc w:val="both"/>
        <w:rPr>
          <w:rFonts w:ascii="Times New Roman" w:eastAsia="Times New Roman" w:hAnsi="Times New Roman" w:cs="Times New Roman"/>
          <w:color w:val="000000"/>
          <w:sz w:val="24"/>
          <w:szCs w:val="24"/>
        </w:rPr>
      </w:pPr>
    </w:p>
    <w:p w14:paraId="4B18BEBE" w14:textId="77777777" w:rsidR="00F92E2D" w:rsidRDefault="00F92E2D" w:rsidP="00F92E2D">
      <w:pPr>
        <w:spacing w:after="0" w:line="240" w:lineRule="auto"/>
        <w:ind w:left="360"/>
        <w:jc w:val="both"/>
        <w:rPr>
          <w:rFonts w:ascii="Times New Roman" w:eastAsia="Times New Roman" w:hAnsi="Times New Roman" w:cs="Times New Roman"/>
          <w:color w:val="000000"/>
          <w:sz w:val="24"/>
          <w:szCs w:val="24"/>
        </w:rPr>
      </w:pPr>
    </w:p>
    <w:p w14:paraId="0F5A67DA" w14:textId="77777777" w:rsidR="00F92E2D" w:rsidRDefault="00F92E2D" w:rsidP="00F92E2D">
      <w:pPr>
        <w:numPr>
          <w:ilvl w:val="0"/>
          <w:numId w:val="5"/>
        </w:numPr>
        <w:spacing w:after="0" w:line="240" w:lineRule="auto"/>
        <w:ind w:left="360"/>
        <w:jc w:val="both"/>
        <w:rPr>
          <w:color w:val="000000"/>
        </w:rPr>
      </w:pPr>
      <w:r>
        <w:rPr>
          <w:rFonts w:ascii="Times New Roman" w:eastAsia="Times New Roman" w:hAnsi="Times New Roman" w:cs="Times New Roman"/>
          <w:color w:val="000000"/>
          <w:sz w:val="24"/>
          <w:szCs w:val="24"/>
        </w:rPr>
        <w:t>Detailed project objectives</w:t>
      </w:r>
    </w:p>
    <w:p w14:paraId="5C453586" w14:textId="77777777" w:rsidR="00F92E2D" w:rsidRDefault="00F92E2D" w:rsidP="00F92E2D">
      <w:pPr>
        <w:spacing w:after="0" w:line="240" w:lineRule="auto"/>
        <w:jc w:val="both"/>
        <w:rPr>
          <w:rFonts w:ascii="Times New Roman" w:eastAsia="Times New Roman" w:hAnsi="Times New Roman" w:cs="Times New Roman"/>
          <w:color w:val="000000"/>
          <w:sz w:val="24"/>
          <w:szCs w:val="24"/>
        </w:rPr>
      </w:pPr>
    </w:p>
    <w:p w14:paraId="66234878" w14:textId="77777777" w:rsidR="00F92E2D" w:rsidRDefault="00F92E2D" w:rsidP="00F92E2D">
      <w:pPr>
        <w:spacing w:after="0" w:line="240" w:lineRule="auto"/>
        <w:jc w:val="both"/>
        <w:rPr>
          <w:rFonts w:ascii="Times New Roman" w:eastAsia="Times New Roman" w:hAnsi="Times New Roman" w:cs="Times New Roman"/>
          <w:sz w:val="24"/>
          <w:szCs w:val="24"/>
        </w:rPr>
      </w:pPr>
    </w:p>
    <w:p w14:paraId="72A007EC" w14:textId="77777777" w:rsidR="00F92E2D" w:rsidRDefault="00F92E2D" w:rsidP="00F92E2D">
      <w:pPr>
        <w:spacing w:after="0" w:line="240" w:lineRule="auto"/>
        <w:jc w:val="both"/>
        <w:rPr>
          <w:rFonts w:ascii="Times New Roman" w:eastAsia="Times New Roman" w:hAnsi="Times New Roman" w:cs="Times New Roman"/>
          <w:sz w:val="24"/>
          <w:szCs w:val="24"/>
        </w:rPr>
      </w:pPr>
    </w:p>
    <w:p w14:paraId="005CCAE5" w14:textId="77777777" w:rsidR="00F92E2D" w:rsidRDefault="00F92E2D" w:rsidP="00F92E2D">
      <w:pPr>
        <w:spacing w:after="0" w:line="240" w:lineRule="auto"/>
        <w:jc w:val="both"/>
        <w:rPr>
          <w:rFonts w:ascii="Times New Roman" w:eastAsia="Times New Roman" w:hAnsi="Times New Roman" w:cs="Times New Roman"/>
          <w:sz w:val="24"/>
          <w:szCs w:val="24"/>
        </w:rPr>
      </w:pPr>
    </w:p>
    <w:p w14:paraId="02E064DF" w14:textId="77777777" w:rsidR="00F92E2D" w:rsidRDefault="00F92E2D" w:rsidP="00F92E2D">
      <w:pPr>
        <w:spacing w:after="0" w:line="240" w:lineRule="auto"/>
        <w:jc w:val="both"/>
        <w:rPr>
          <w:rFonts w:ascii="Times New Roman" w:eastAsia="Times New Roman" w:hAnsi="Times New Roman" w:cs="Times New Roman"/>
          <w:sz w:val="24"/>
          <w:szCs w:val="24"/>
        </w:rPr>
      </w:pPr>
    </w:p>
    <w:p w14:paraId="758A82E5" w14:textId="77777777" w:rsidR="00F92E2D" w:rsidRDefault="00F92E2D" w:rsidP="00F92E2D">
      <w:pPr>
        <w:spacing w:after="0" w:line="240" w:lineRule="auto"/>
        <w:ind w:left="360"/>
        <w:jc w:val="both"/>
        <w:rPr>
          <w:rFonts w:ascii="Times New Roman" w:eastAsia="Times New Roman" w:hAnsi="Times New Roman" w:cs="Times New Roman"/>
          <w:color w:val="000000"/>
          <w:sz w:val="24"/>
          <w:szCs w:val="24"/>
        </w:rPr>
      </w:pPr>
    </w:p>
    <w:p w14:paraId="5DCC8922" w14:textId="77777777" w:rsidR="00F92E2D" w:rsidRDefault="00F92E2D" w:rsidP="00F92E2D">
      <w:pPr>
        <w:spacing w:after="0" w:line="240" w:lineRule="auto"/>
        <w:ind w:left="360"/>
        <w:jc w:val="both"/>
        <w:rPr>
          <w:rFonts w:ascii="Times New Roman" w:eastAsia="Times New Roman" w:hAnsi="Times New Roman" w:cs="Times New Roman"/>
          <w:color w:val="000000"/>
          <w:sz w:val="24"/>
          <w:szCs w:val="24"/>
        </w:rPr>
      </w:pPr>
    </w:p>
    <w:p w14:paraId="0AB5C462" w14:textId="77777777" w:rsidR="00F92E2D" w:rsidRDefault="00F92E2D" w:rsidP="00F92E2D">
      <w:pPr>
        <w:numPr>
          <w:ilvl w:val="0"/>
          <w:numId w:val="6"/>
        </w:numPr>
        <w:spacing w:after="0" w:line="240" w:lineRule="auto"/>
        <w:rPr>
          <w:color w:val="000000"/>
          <w:sz w:val="24"/>
          <w:szCs w:val="24"/>
        </w:rPr>
      </w:pPr>
      <w:r>
        <w:rPr>
          <w:rFonts w:ascii="Times New Roman" w:eastAsia="Times New Roman" w:hAnsi="Times New Roman" w:cs="Times New Roman"/>
          <w:color w:val="000000"/>
          <w:sz w:val="24"/>
          <w:szCs w:val="24"/>
        </w:rPr>
        <w:t>Describe how you will use the project or experience to enhance cultural awareness and promote cultural competency within the MLC family (your follow up activity):</w:t>
      </w:r>
    </w:p>
    <w:p w14:paraId="7A3B8DB5" w14:textId="77777777" w:rsidR="00F92E2D" w:rsidRDefault="00F92E2D" w:rsidP="00F92E2D">
      <w:pPr>
        <w:spacing w:after="0" w:line="240" w:lineRule="auto"/>
        <w:rPr>
          <w:rFonts w:ascii="Arial" w:eastAsia="Arial" w:hAnsi="Arial" w:cs="Arial"/>
          <w:color w:val="000000"/>
          <w:sz w:val="24"/>
          <w:szCs w:val="24"/>
        </w:rPr>
      </w:pPr>
    </w:p>
    <w:p w14:paraId="59B85C1A" w14:textId="77777777" w:rsidR="00F92E2D" w:rsidRDefault="00F92E2D" w:rsidP="00F92E2D">
      <w:pPr>
        <w:spacing w:after="0" w:line="240" w:lineRule="auto"/>
        <w:rPr>
          <w:rFonts w:ascii="Arial" w:eastAsia="Arial" w:hAnsi="Arial" w:cs="Arial"/>
          <w:color w:val="000000"/>
          <w:sz w:val="24"/>
          <w:szCs w:val="24"/>
        </w:rPr>
      </w:pPr>
    </w:p>
    <w:p w14:paraId="10B23B52" w14:textId="77777777" w:rsidR="00F92E2D" w:rsidRDefault="00F92E2D" w:rsidP="00F92E2D">
      <w:pPr>
        <w:spacing w:after="0" w:line="240" w:lineRule="auto"/>
        <w:rPr>
          <w:rFonts w:ascii="Arial" w:eastAsia="Arial" w:hAnsi="Arial" w:cs="Arial"/>
          <w:color w:val="000000"/>
          <w:sz w:val="24"/>
          <w:szCs w:val="24"/>
        </w:rPr>
      </w:pPr>
    </w:p>
    <w:p w14:paraId="209A8585" w14:textId="77777777" w:rsidR="00F92E2D" w:rsidRDefault="00F92E2D" w:rsidP="00F92E2D">
      <w:pPr>
        <w:spacing w:after="0" w:line="240" w:lineRule="auto"/>
        <w:rPr>
          <w:rFonts w:ascii="Arial" w:eastAsia="Arial" w:hAnsi="Arial" w:cs="Arial"/>
          <w:color w:val="000000"/>
          <w:sz w:val="24"/>
          <w:szCs w:val="24"/>
        </w:rPr>
      </w:pPr>
    </w:p>
    <w:p w14:paraId="61480D42" w14:textId="77777777" w:rsidR="00F92E2D" w:rsidRDefault="00F92E2D" w:rsidP="00F92E2D">
      <w:pPr>
        <w:spacing w:after="0" w:line="240" w:lineRule="auto"/>
        <w:rPr>
          <w:rFonts w:ascii="Arial" w:eastAsia="Arial" w:hAnsi="Arial" w:cs="Arial"/>
          <w:sz w:val="24"/>
          <w:szCs w:val="24"/>
        </w:rPr>
      </w:pPr>
    </w:p>
    <w:p w14:paraId="24319191" w14:textId="77777777" w:rsidR="00F92E2D" w:rsidRDefault="00F92E2D" w:rsidP="00F92E2D">
      <w:pPr>
        <w:spacing w:after="0" w:line="240" w:lineRule="auto"/>
        <w:rPr>
          <w:rFonts w:ascii="Arial" w:eastAsia="Arial" w:hAnsi="Arial" w:cs="Arial"/>
          <w:sz w:val="24"/>
          <w:szCs w:val="24"/>
        </w:rPr>
      </w:pPr>
    </w:p>
    <w:p w14:paraId="1CAA336E" w14:textId="77777777" w:rsidR="00F92E2D" w:rsidRDefault="00F92E2D" w:rsidP="00F92E2D">
      <w:pPr>
        <w:spacing w:after="0" w:line="240" w:lineRule="auto"/>
        <w:ind w:left="360"/>
        <w:rPr>
          <w:rFonts w:ascii="Arial" w:eastAsia="Arial" w:hAnsi="Arial" w:cs="Arial"/>
          <w:color w:val="000000"/>
          <w:sz w:val="24"/>
          <w:szCs w:val="24"/>
        </w:rPr>
      </w:pPr>
    </w:p>
    <w:p w14:paraId="4883CEF0" w14:textId="77777777" w:rsidR="00F92E2D" w:rsidRDefault="00F92E2D" w:rsidP="00F92E2D">
      <w:pPr>
        <w:numPr>
          <w:ilvl w:val="0"/>
          <w:numId w:val="6"/>
        </w:numPr>
        <w:spacing w:after="0" w:line="240" w:lineRule="auto"/>
        <w:rPr>
          <w:color w:val="000000"/>
          <w:sz w:val="24"/>
          <w:szCs w:val="24"/>
        </w:rPr>
      </w:pPr>
      <w:r>
        <w:rPr>
          <w:rFonts w:ascii="Times New Roman" w:eastAsia="Times New Roman" w:hAnsi="Times New Roman" w:cs="Times New Roman"/>
          <w:color w:val="000000"/>
          <w:sz w:val="24"/>
          <w:szCs w:val="24"/>
        </w:rPr>
        <w:t xml:space="preserve">Total estimated project cost _______________________ </w:t>
      </w:r>
    </w:p>
    <w:p w14:paraId="03A6AE13" w14:textId="77777777" w:rsidR="00F92E2D" w:rsidRDefault="00F92E2D" w:rsidP="00F92E2D">
      <w:pPr>
        <w:spacing w:after="0" w:line="240" w:lineRule="auto"/>
        <w:rPr>
          <w:rFonts w:ascii="Times New Roman" w:eastAsia="Times New Roman" w:hAnsi="Times New Roman" w:cs="Times New Roman"/>
          <w:sz w:val="24"/>
          <w:szCs w:val="24"/>
        </w:rPr>
      </w:pPr>
    </w:p>
    <w:p w14:paraId="2C70BD0F" w14:textId="77777777" w:rsidR="00F92E2D" w:rsidRDefault="00F92E2D" w:rsidP="00F92E2D">
      <w:pPr>
        <w:numPr>
          <w:ilvl w:val="0"/>
          <w:numId w:val="6"/>
        </w:numPr>
        <w:spacing w:after="0" w:line="240" w:lineRule="auto"/>
        <w:rPr>
          <w:color w:val="000000"/>
          <w:sz w:val="24"/>
          <w:szCs w:val="24"/>
        </w:rPr>
      </w:pPr>
      <w:r>
        <w:rPr>
          <w:rFonts w:ascii="Times New Roman" w:eastAsia="Times New Roman" w:hAnsi="Times New Roman" w:cs="Times New Roman"/>
          <w:color w:val="000000"/>
          <w:sz w:val="24"/>
          <w:szCs w:val="24"/>
        </w:rPr>
        <w:t>Faculty recommendation _________________________</w:t>
      </w:r>
    </w:p>
    <w:p w14:paraId="43571B60" w14:textId="77777777" w:rsidR="00F92E2D" w:rsidRDefault="00F92E2D" w:rsidP="00F92E2D">
      <w:pPr>
        <w:spacing w:after="0" w:line="240" w:lineRule="auto"/>
        <w:rPr>
          <w:rFonts w:ascii="Times New Roman" w:eastAsia="Times New Roman" w:hAnsi="Times New Roman" w:cs="Times New Roman"/>
          <w:b/>
          <w:sz w:val="24"/>
          <w:szCs w:val="24"/>
        </w:rPr>
      </w:pPr>
    </w:p>
    <w:p w14:paraId="51BE435C" w14:textId="77777777" w:rsidR="00F92E2D" w:rsidRDefault="00F92E2D" w:rsidP="00F92E2D">
      <w:pPr>
        <w:spacing w:after="0" w:line="240" w:lineRule="auto"/>
        <w:rPr>
          <w:rFonts w:ascii="Times New Roman" w:eastAsia="Times New Roman" w:hAnsi="Times New Roman" w:cs="Times New Roman"/>
          <w:b/>
          <w:sz w:val="24"/>
          <w:szCs w:val="24"/>
        </w:rPr>
      </w:pPr>
    </w:p>
    <w:p w14:paraId="2DB0AF01" w14:textId="193AF22C" w:rsidR="00775F76" w:rsidRPr="00F92E2D" w:rsidRDefault="00F92E2D" w:rsidP="00F92E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PLEASE NOTE!</w:t>
      </w:r>
      <w:r>
        <w:rPr>
          <w:rFonts w:ascii="Times New Roman" w:eastAsia="Times New Roman" w:hAnsi="Times New Roman" w:cs="Times New Roman"/>
          <w:color w:val="000000"/>
          <w:sz w:val="24"/>
          <w:szCs w:val="24"/>
        </w:rPr>
        <w:t xml:space="preserve"> – by signing here, you also agree to provide the SCCLC chairman a brief written or oral evaluation of the student’s follow up activity. What will the</w:t>
      </w:r>
      <w:r>
        <w:rPr>
          <w:rFonts w:ascii="Times New Roman" w:eastAsia="Times New Roman" w:hAnsi="Times New Roman" w:cs="Times New Roman"/>
          <w:sz w:val="24"/>
          <w:szCs w:val="24"/>
        </w:rPr>
        <w:t>y be doing with their experience? How is it valuable?</w:t>
      </w:r>
      <w:bookmarkStart w:id="2" w:name="_GoBack"/>
      <w:bookmarkEnd w:id="2"/>
    </w:p>
    <w:sectPr w:rsidR="00775F76" w:rsidRPr="00F9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7A85"/>
    <w:multiLevelType w:val="multilevel"/>
    <w:tmpl w:val="1C6CD454"/>
    <w:lvl w:ilvl="0">
      <w:start w:val="1"/>
      <w:numFmt w:val="bullet"/>
      <w:lvlText w:val="●"/>
      <w:lvlJc w:val="left"/>
      <w:pPr>
        <w:ind w:left="-288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720" w:hanging="360"/>
      </w:pPr>
      <w:rPr>
        <w:rFonts w:ascii="Noto Sans Symbols" w:eastAsia="Noto Sans Symbols" w:hAnsi="Noto Sans Symbols" w:cs="Noto Sans Symbols"/>
        <w:sz w:val="20"/>
        <w:szCs w:val="20"/>
      </w:rPr>
    </w:lvl>
    <w:lvl w:ilvl="4">
      <w:start w:val="1"/>
      <w:numFmt w:val="bullet"/>
      <w:lvlText w:val="▪"/>
      <w:lvlJc w:val="left"/>
      <w:pPr>
        <w:ind w:left="0" w:hanging="360"/>
      </w:pPr>
      <w:rPr>
        <w:rFonts w:ascii="Noto Sans Symbols" w:eastAsia="Noto Sans Symbols" w:hAnsi="Noto Sans Symbols" w:cs="Noto Sans Symbols"/>
        <w:sz w:val="20"/>
        <w:szCs w:val="20"/>
      </w:rPr>
    </w:lvl>
    <w:lvl w:ilvl="5">
      <w:start w:val="1"/>
      <w:numFmt w:val="bullet"/>
      <w:lvlText w:val="▪"/>
      <w:lvlJc w:val="left"/>
      <w:pPr>
        <w:ind w:left="720" w:hanging="360"/>
      </w:pPr>
      <w:rPr>
        <w:rFonts w:ascii="Noto Sans Symbols" w:eastAsia="Noto Sans Symbols" w:hAnsi="Noto Sans Symbols" w:cs="Noto Sans Symbols"/>
        <w:sz w:val="20"/>
        <w:szCs w:val="20"/>
      </w:rPr>
    </w:lvl>
    <w:lvl w:ilvl="6">
      <w:start w:val="1"/>
      <w:numFmt w:val="bullet"/>
      <w:lvlText w:val="▪"/>
      <w:lvlJc w:val="left"/>
      <w:pPr>
        <w:ind w:left="1440" w:hanging="360"/>
      </w:pPr>
      <w:rPr>
        <w:rFonts w:ascii="Noto Sans Symbols" w:eastAsia="Noto Sans Symbols" w:hAnsi="Noto Sans Symbols" w:cs="Noto Sans Symbols"/>
        <w:sz w:val="20"/>
        <w:szCs w:val="20"/>
      </w:rPr>
    </w:lvl>
    <w:lvl w:ilvl="7">
      <w:start w:val="1"/>
      <w:numFmt w:val="bullet"/>
      <w:lvlText w:val="▪"/>
      <w:lvlJc w:val="left"/>
      <w:pPr>
        <w:ind w:left="2160" w:hanging="360"/>
      </w:pPr>
      <w:rPr>
        <w:rFonts w:ascii="Noto Sans Symbols" w:eastAsia="Noto Sans Symbols" w:hAnsi="Noto Sans Symbols" w:cs="Noto Sans Symbols"/>
        <w:sz w:val="20"/>
        <w:szCs w:val="20"/>
      </w:rPr>
    </w:lvl>
    <w:lvl w:ilvl="8">
      <w:start w:val="1"/>
      <w:numFmt w:val="bullet"/>
      <w:lvlText w:val="▪"/>
      <w:lvlJc w:val="left"/>
      <w:pPr>
        <w:ind w:left="2880" w:hanging="360"/>
      </w:pPr>
      <w:rPr>
        <w:rFonts w:ascii="Noto Sans Symbols" w:eastAsia="Noto Sans Symbols" w:hAnsi="Noto Sans Symbols" w:cs="Noto Sans Symbols"/>
        <w:sz w:val="20"/>
        <w:szCs w:val="20"/>
      </w:rPr>
    </w:lvl>
  </w:abstractNum>
  <w:abstractNum w:abstractNumId="1" w15:restartNumberingAfterBreak="0">
    <w:nsid w:val="137825A9"/>
    <w:multiLevelType w:val="multilevel"/>
    <w:tmpl w:val="1CA401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6E51D2"/>
    <w:multiLevelType w:val="multilevel"/>
    <w:tmpl w:val="7BC84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9B84AC5"/>
    <w:multiLevelType w:val="multilevel"/>
    <w:tmpl w:val="4FD649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2E11FC"/>
    <w:multiLevelType w:val="multilevel"/>
    <w:tmpl w:val="22AC7B3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6D3C6AA6"/>
    <w:multiLevelType w:val="multilevel"/>
    <w:tmpl w:val="5FB87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2D"/>
    <w:rsid w:val="00784346"/>
    <w:rsid w:val="008009FF"/>
    <w:rsid w:val="00F9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27D5"/>
  <w15:chartTrackingRefBased/>
  <w15:docId w15:val="{6F3EE19A-A6A4-4981-96BD-2A2CA4ED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2D"/>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2019-11-15T15:39:00Z</dcterms:created>
  <dcterms:modified xsi:type="dcterms:W3CDTF">2019-11-15T15:40:00Z</dcterms:modified>
</cp:coreProperties>
</file>