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13" w:rsidRPr="00C00313" w:rsidRDefault="00C00313" w:rsidP="00C0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>Study questions for chapter 1</w:t>
      </w:r>
    </w:p>
    <w:p w:rsidR="00C00313" w:rsidRPr="00C00313" w:rsidRDefault="00C00313" w:rsidP="00C0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31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1</w:t>
      </w:r>
    </w:p>
    <w:p w:rsidR="00C00313" w:rsidRPr="00C00313" w:rsidRDefault="00C00313" w:rsidP="00C0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>After stating the "purpose of a false worldview is either to prevent one from coming to the truth - to Christ - or to tear one away from him," the author says, "This may seem overly alarming. But it is not." For what reasons would he says this?</w:t>
      </w:r>
    </w:p>
    <w:p w:rsidR="00C00313" w:rsidRPr="00C00313" w:rsidRDefault="00C00313" w:rsidP="00C0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31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2</w:t>
      </w:r>
    </w:p>
    <w:p w:rsidR="00C00313" w:rsidRPr="00C00313" w:rsidRDefault="00C00313" w:rsidP="00C0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 xml:space="preserve">Describe what is meant by the term </w:t>
      </w:r>
      <w:r w:rsidRPr="00C00313">
        <w:rPr>
          <w:rFonts w:ascii="Times New Roman" w:eastAsia="Times New Roman" w:hAnsi="Times New Roman" w:cs="Times New Roman"/>
          <w:i/>
          <w:iCs/>
          <w:sz w:val="24"/>
          <w:szCs w:val="24"/>
        </w:rPr>
        <w:t>worldview</w:t>
      </w:r>
      <w:r w:rsidRPr="00C00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313" w:rsidRPr="00C00313" w:rsidRDefault="00C00313" w:rsidP="00C0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31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3</w:t>
      </w:r>
    </w:p>
    <w:p w:rsidR="00C00313" w:rsidRPr="00C00313" w:rsidRDefault="00C00313" w:rsidP="00C0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>Look at the list of worldviews on p. 4. See if you can list some assumptions or teachings, true or false, of several of them.</w:t>
      </w:r>
    </w:p>
    <w:p w:rsidR="00C00313" w:rsidRPr="00C00313" w:rsidRDefault="00C00313" w:rsidP="00C0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31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4</w:t>
      </w:r>
    </w:p>
    <w:p w:rsidR="00C00313" w:rsidRPr="00C00313" w:rsidRDefault="00C00313" w:rsidP="00C0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>Look up 1 Chronicles 12:32. What might this have to do with worldview?</w:t>
      </w:r>
    </w:p>
    <w:p w:rsidR="00C00313" w:rsidRPr="00C00313" w:rsidRDefault="00C00313" w:rsidP="00C0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31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5</w:t>
      </w:r>
    </w:p>
    <w:p w:rsidR="00C00313" w:rsidRPr="00C00313" w:rsidRDefault="00C00313" w:rsidP="00C0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>What is the difference between sinful judging and righteous judging? How important is righteous judging? In what way did the Bereans engage in righteous judging (Acts 17:11, 12)? Read also 1 Corinthians 2:13-16 and 2 Corinthians 10:5.</w:t>
      </w:r>
    </w:p>
    <w:p w:rsidR="00C00313" w:rsidRPr="00C00313" w:rsidRDefault="00C00313" w:rsidP="00C0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31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6</w:t>
      </w:r>
    </w:p>
    <w:p w:rsidR="00C00313" w:rsidRPr="00C00313" w:rsidRDefault="00C00313" w:rsidP="00C0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>What does the author say a confessional Lutheran worldview presentation will want to present first? What is the benefit of doing so?</w:t>
      </w:r>
    </w:p>
    <w:p w:rsidR="00C00313" w:rsidRPr="00C00313" w:rsidRDefault="00C00313" w:rsidP="00C003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31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 7</w:t>
      </w:r>
    </w:p>
    <w:p w:rsidR="00C00313" w:rsidRPr="00C00313" w:rsidRDefault="00C00313" w:rsidP="00C0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13">
        <w:rPr>
          <w:rFonts w:ascii="Times New Roman" w:eastAsia="Times New Roman" w:hAnsi="Times New Roman" w:cs="Times New Roman"/>
          <w:sz w:val="24"/>
          <w:szCs w:val="24"/>
        </w:rPr>
        <w:t>List several benefits of studying and understanding worldviews.</w:t>
      </w:r>
    </w:p>
    <w:p w:rsidR="00BB05C9" w:rsidRDefault="00BB05C9">
      <w:bookmarkStart w:id="0" w:name="_GoBack"/>
      <w:bookmarkEnd w:id="0"/>
    </w:p>
    <w:sectPr w:rsidR="00BB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13"/>
    <w:rsid w:val="00BB05C9"/>
    <w:rsid w:val="00C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30182-56DA-416F-81D0-90D299F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3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3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0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Matzke</dc:creator>
  <cp:keywords/>
  <dc:description/>
  <cp:lastModifiedBy>Matzke</cp:lastModifiedBy>
  <cp:revision>1</cp:revision>
  <dcterms:created xsi:type="dcterms:W3CDTF">2019-05-17T21:13:00Z</dcterms:created>
  <dcterms:modified xsi:type="dcterms:W3CDTF">2019-05-17T21:13:00Z</dcterms:modified>
</cp:coreProperties>
</file>